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0ED7" w14:textId="77777777" w:rsidR="00F07D03" w:rsidRDefault="00F07D03">
      <w:pPr>
        <w:spacing w:line="360" w:lineRule="auto"/>
        <w:ind w:firstLineChars="200" w:firstLine="1044"/>
        <w:rPr>
          <w:rFonts w:ascii="仿宋" w:eastAsia="仿宋" w:hAnsi="仿宋" w:cs="宋体"/>
          <w:b/>
          <w:color w:val="000000"/>
          <w:sz w:val="52"/>
          <w:szCs w:val="28"/>
        </w:rPr>
      </w:pPr>
    </w:p>
    <w:p w14:paraId="0F9C1810" w14:textId="77777777" w:rsidR="00F07D03" w:rsidRDefault="00F07D03">
      <w:pPr>
        <w:spacing w:line="360" w:lineRule="auto"/>
        <w:ind w:firstLineChars="100" w:firstLine="442"/>
        <w:rPr>
          <w:rFonts w:asciiTheme="minorEastAsia" w:eastAsiaTheme="minorEastAsia" w:hAnsiTheme="minorEastAsia" w:cs="宋体"/>
          <w:b/>
          <w:color w:val="000000"/>
          <w:sz w:val="44"/>
          <w:szCs w:val="44"/>
        </w:rPr>
      </w:pPr>
    </w:p>
    <w:p w14:paraId="7253DC00" w14:textId="77777777" w:rsidR="00F07D03" w:rsidRDefault="00F07D03" w:rsidP="00A250DD">
      <w:pPr>
        <w:tabs>
          <w:tab w:val="left" w:pos="1650"/>
        </w:tabs>
        <w:spacing w:line="720" w:lineRule="exact"/>
        <w:ind w:firstLineChars="200" w:firstLine="880"/>
        <w:rPr>
          <w:rFonts w:ascii="方正小标宋简体" w:eastAsia="方正小标宋简体" w:hAnsi="黑体"/>
          <w:b/>
          <w:sz w:val="44"/>
          <w:szCs w:val="44"/>
        </w:rPr>
      </w:pPr>
    </w:p>
    <w:p w14:paraId="162BE310" w14:textId="51A8E3A0" w:rsidR="00F07D03" w:rsidRDefault="00BC30AD" w:rsidP="00A250DD">
      <w:pPr>
        <w:tabs>
          <w:tab w:val="left" w:pos="1650"/>
        </w:tabs>
        <w:spacing w:line="720" w:lineRule="exact"/>
        <w:ind w:firstLineChars="200" w:firstLine="880"/>
        <w:rPr>
          <w:rFonts w:ascii="方正小标宋简体" w:eastAsia="方正小标宋简体" w:hAnsi="黑体"/>
          <w:b/>
          <w:sz w:val="44"/>
          <w:szCs w:val="44"/>
        </w:rPr>
      </w:pPr>
      <w:r>
        <w:rPr>
          <w:rFonts w:ascii="方正小标宋简体" w:eastAsia="方正小标宋简体" w:hAnsi="黑体" w:hint="eastAsia"/>
          <w:b/>
          <w:sz w:val="44"/>
          <w:szCs w:val="44"/>
        </w:rPr>
        <w:t>202</w:t>
      </w:r>
      <w:r w:rsidR="003C7F50">
        <w:rPr>
          <w:rFonts w:ascii="方正小标宋简体" w:eastAsia="方正小标宋简体" w:hAnsi="黑体"/>
          <w:b/>
          <w:sz w:val="44"/>
          <w:szCs w:val="44"/>
        </w:rPr>
        <w:t>1</w:t>
      </w:r>
      <w:r>
        <w:rPr>
          <w:rFonts w:ascii="方正小标宋简体" w:eastAsia="方正小标宋简体" w:hAnsi="黑体" w:hint="eastAsia"/>
          <w:b/>
          <w:sz w:val="44"/>
          <w:szCs w:val="44"/>
        </w:rPr>
        <w:t>年宜昌市机电工程学校质量年度报告</w:t>
      </w:r>
    </w:p>
    <w:p w14:paraId="2CB2A86B" w14:textId="77777777" w:rsidR="00F07D03" w:rsidRDefault="00BC30AD">
      <w:pPr>
        <w:rPr>
          <w:rFonts w:ascii="方正小标宋简体" w:eastAsia="方正小标宋简体" w:hAnsi="黑体"/>
          <w:b/>
          <w:sz w:val="44"/>
          <w:szCs w:val="44"/>
        </w:rPr>
      </w:pPr>
      <w:r>
        <w:rPr>
          <w:rFonts w:hint="eastAsia"/>
          <w:sz w:val="44"/>
          <w:szCs w:val="44"/>
        </w:rPr>
        <w:t xml:space="preserve">      </w:t>
      </w:r>
      <w:r>
        <w:rPr>
          <w:sz w:val="44"/>
          <w:szCs w:val="44"/>
        </w:rPr>
        <w:t xml:space="preserve">    </w:t>
      </w:r>
      <w:r>
        <w:rPr>
          <w:rFonts w:ascii="方正小标宋简体" w:eastAsia="方正小标宋简体" w:hAnsi="黑体" w:hint="eastAsia"/>
          <w:b/>
          <w:sz w:val="44"/>
          <w:szCs w:val="44"/>
        </w:rPr>
        <w:t>（湖北三峡技师学院）</w:t>
      </w:r>
    </w:p>
    <w:p w14:paraId="5CF3CEE9" w14:textId="77777777" w:rsidR="00F07D03" w:rsidRDefault="00F07D03">
      <w:pPr>
        <w:rPr>
          <w:sz w:val="44"/>
          <w:szCs w:val="44"/>
        </w:rPr>
      </w:pPr>
    </w:p>
    <w:p w14:paraId="1055A9C6" w14:textId="77777777" w:rsidR="00F07D03" w:rsidRDefault="00F07D03">
      <w:pPr>
        <w:rPr>
          <w:sz w:val="44"/>
          <w:szCs w:val="44"/>
        </w:rPr>
      </w:pPr>
    </w:p>
    <w:p w14:paraId="415EBE56" w14:textId="77777777" w:rsidR="00F07D03" w:rsidRDefault="00F07D03">
      <w:pPr>
        <w:rPr>
          <w:sz w:val="44"/>
          <w:szCs w:val="44"/>
        </w:rPr>
      </w:pPr>
    </w:p>
    <w:p w14:paraId="6AB8C5ED" w14:textId="77777777" w:rsidR="00F07D03" w:rsidRDefault="00F07D03">
      <w:pPr>
        <w:rPr>
          <w:sz w:val="44"/>
          <w:szCs w:val="44"/>
        </w:rPr>
      </w:pPr>
    </w:p>
    <w:p w14:paraId="4D8E0963" w14:textId="77777777" w:rsidR="00F07D03" w:rsidRDefault="00F07D03">
      <w:pPr>
        <w:rPr>
          <w:sz w:val="44"/>
          <w:szCs w:val="44"/>
        </w:rPr>
      </w:pPr>
    </w:p>
    <w:p w14:paraId="5D0AF135" w14:textId="77777777" w:rsidR="00F07D03" w:rsidRDefault="00F07D03">
      <w:pPr>
        <w:rPr>
          <w:sz w:val="44"/>
          <w:szCs w:val="44"/>
        </w:rPr>
      </w:pPr>
    </w:p>
    <w:p w14:paraId="07D45AB8" w14:textId="77777777" w:rsidR="00F07D03" w:rsidRDefault="00F07D03">
      <w:pPr>
        <w:rPr>
          <w:sz w:val="44"/>
          <w:szCs w:val="44"/>
        </w:rPr>
      </w:pPr>
    </w:p>
    <w:p w14:paraId="78A8FDDC" w14:textId="77777777" w:rsidR="00F07D03" w:rsidRDefault="00BC30AD">
      <w:pPr>
        <w:tabs>
          <w:tab w:val="left" w:pos="2610"/>
        </w:tabs>
        <w:rPr>
          <w:sz w:val="44"/>
          <w:szCs w:val="44"/>
        </w:rPr>
      </w:pPr>
      <w:r>
        <w:rPr>
          <w:sz w:val="44"/>
          <w:szCs w:val="44"/>
        </w:rPr>
        <w:tab/>
      </w:r>
    </w:p>
    <w:p w14:paraId="061FE9E5" w14:textId="77777777" w:rsidR="00F07D03" w:rsidRDefault="00BC30AD">
      <w:pPr>
        <w:tabs>
          <w:tab w:val="left" w:pos="1918"/>
        </w:tabs>
        <w:spacing w:line="720" w:lineRule="exact"/>
        <w:rPr>
          <w:rFonts w:ascii="黑体" w:eastAsia="黑体" w:hAnsi="黑体"/>
          <w:b/>
          <w:sz w:val="48"/>
          <w:szCs w:val="48"/>
        </w:rPr>
      </w:pPr>
      <w:r>
        <w:rPr>
          <w:rFonts w:ascii="黑体" w:eastAsia="黑体" w:hAnsi="黑体" w:hint="eastAsia"/>
          <w:b/>
          <w:sz w:val="48"/>
          <w:szCs w:val="48"/>
        </w:rPr>
        <w:t xml:space="preserve">   </w:t>
      </w:r>
      <w:r>
        <w:rPr>
          <w:rFonts w:ascii="黑体" w:eastAsia="黑体" w:hAnsi="黑体"/>
          <w:b/>
          <w:sz w:val="48"/>
          <w:szCs w:val="48"/>
        </w:rPr>
        <w:tab/>
      </w:r>
    </w:p>
    <w:p w14:paraId="115CAB2B" w14:textId="77777777" w:rsidR="00F07D03" w:rsidRDefault="00F07D03">
      <w:pPr>
        <w:tabs>
          <w:tab w:val="left" w:pos="1918"/>
        </w:tabs>
        <w:spacing w:line="720" w:lineRule="exact"/>
        <w:rPr>
          <w:rFonts w:ascii="黑体" w:eastAsia="黑体" w:hAnsi="黑体"/>
          <w:b/>
          <w:sz w:val="48"/>
          <w:szCs w:val="48"/>
        </w:rPr>
      </w:pPr>
    </w:p>
    <w:p w14:paraId="2F308D09" w14:textId="762F9FEB" w:rsidR="00F07D03" w:rsidRPr="00653306" w:rsidRDefault="00BC30AD" w:rsidP="00653306">
      <w:pPr>
        <w:tabs>
          <w:tab w:val="left" w:pos="1918"/>
        </w:tabs>
        <w:spacing w:line="720" w:lineRule="exact"/>
        <w:ind w:firstLineChars="700" w:firstLine="3080"/>
        <w:rPr>
          <w:rFonts w:ascii="方正小标宋简体" w:eastAsia="方正小标宋简体" w:hAnsi="黑体"/>
          <w:b/>
          <w:sz w:val="44"/>
          <w:szCs w:val="44"/>
        </w:rPr>
      </w:pPr>
      <w:r>
        <w:rPr>
          <w:rFonts w:ascii="方正小标宋简体" w:eastAsia="方正小标宋简体" w:hAnsi="黑体" w:hint="eastAsia"/>
          <w:b/>
          <w:sz w:val="44"/>
          <w:szCs w:val="44"/>
        </w:rPr>
        <w:t>二</w:t>
      </w:r>
      <w:proofErr w:type="gramStart"/>
      <w:r>
        <w:rPr>
          <w:rFonts w:ascii="方正小标宋简体" w:eastAsia="方正小标宋简体" w:hAnsi="黑体" w:hint="eastAsia"/>
          <w:b/>
          <w:sz w:val="44"/>
          <w:szCs w:val="44"/>
        </w:rPr>
        <w:t>0二一</w:t>
      </w:r>
      <w:proofErr w:type="gramEnd"/>
      <w:r>
        <w:rPr>
          <w:rFonts w:ascii="方正小标宋简体" w:eastAsia="方正小标宋简体" w:hAnsi="黑体" w:hint="eastAsia"/>
          <w:b/>
          <w:sz w:val="44"/>
          <w:szCs w:val="44"/>
        </w:rPr>
        <w:t>年十</w:t>
      </w:r>
      <w:r w:rsidR="00354A3E">
        <w:rPr>
          <w:rFonts w:ascii="方正小标宋简体" w:eastAsia="方正小标宋简体" w:hAnsi="黑体" w:hint="eastAsia"/>
          <w:b/>
          <w:sz w:val="44"/>
          <w:szCs w:val="44"/>
        </w:rPr>
        <w:t>二</w:t>
      </w:r>
      <w:r>
        <w:rPr>
          <w:rFonts w:ascii="方正小标宋简体" w:eastAsia="方正小标宋简体" w:hAnsi="黑体" w:hint="eastAsia"/>
          <w:b/>
          <w:sz w:val="44"/>
          <w:szCs w:val="44"/>
        </w:rPr>
        <w:t>月</w:t>
      </w:r>
      <w:r>
        <w:rPr>
          <w:rFonts w:ascii="仿宋" w:eastAsia="仿宋" w:hAnsi="仿宋"/>
          <w:sz w:val="28"/>
          <w:szCs w:val="28"/>
        </w:rPr>
        <w:br w:type="page"/>
      </w:r>
    </w:p>
    <w:sdt>
      <w:sdtPr>
        <w:rPr>
          <w:rFonts w:ascii="宋体" w:hAnsi="宋体"/>
          <w:b w:val="0"/>
          <w:bCs w:val="0"/>
          <w:sz w:val="21"/>
          <w:szCs w:val="24"/>
        </w:rPr>
        <w:id w:val="147482423"/>
        <w:docPartObj>
          <w:docPartGallery w:val="Table of Contents"/>
          <w:docPartUnique/>
        </w:docPartObj>
      </w:sdtPr>
      <w:sdtEndPr>
        <w:rPr>
          <w:rFonts w:ascii="仿宋" w:eastAsia="仿宋" w:hAnsi="仿宋"/>
          <w:szCs w:val="28"/>
        </w:rPr>
      </w:sdtEndPr>
      <w:sdtContent>
        <w:p w14:paraId="749F5FE4" w14:textId="16FD66F1" w:rsidR="00F07D03" w:rsidRPr="00691FF2" w:rsidRDefault="00BC30AD" w:rsidP="00354A3E">
          <w:pPr>
            <w:pStyle w:val="3"/>
            <w:ind w:firstLineChars="1900" w:firstLine="3990"/>
            <w:rPr>
              <w:b w:val="0"/>
              <w:bCs w:val="0"/>
              <w:sz w:val="28"/>
              <w:szCs w:val="28"/>
            </w:rPr>
          </w:pPr>
          <w:r w:rsidRPr="00691FF2">
            <w:rPr>
              <w:rFonts w:ascii="宋体" w:hAnsi="宋体"/>
              <w:sz w:val="28"/>
              <w:szCs w:val="28"/>
            </w:rPr>
            <w:t>目</w:t>
          </w:r>
          <w:r w:rsidR="00691FF2" w:rsidRPr="00691FF2">
            <w:rPr>
              <w:rFonts w:ascii="宋体" w:hAnsi="宋体" w:hint="eastAsia"/>
              <w:sz w:val="28"/>
              <w:szCs w:val="28"/>
            </w:rPr>
            <w:t xml:space="preserve"> </w:t>
          </w:r>
          <w:r w:rsidR="00691FF2" w:rsidRPr="00691FF2">
            <w:rPr>
              <w:rFonts w:ascii="宋体" w:hAnsi="宋体"/>
              <w:sz w:val="28"/>
              <w:szCs w:val="28"/>
            </w:rPr>
            <w:t xml:space="preserve">  </w:t>
          </w:r>
          <w:r w:rsidRPr="00691FF2">
            <w:rPr>
              <w:rFonts w:ascii="宋体" w:hAnsi="宋体"/>
              <w:sz w:val="28"/>
              <w:szCs w:val="28"/>
            </w:rPr>
            <w:t>录</w:t>
          </w:r>
        </w:p>
        <w:p w14:paraId="38A61C49" w14:textId="7D14683D" w:rsidR="006635E6" w:rsidRPr="00133B51" w:rsidRDefault="00BC30AD">
          <w:pPr>
            <w:pStyle w:val="TOC1"/>
            <w:tabs>
              <w:tab w:val="right" w:leader="dot" w:pos="9685"/>
            </w:tabs>
            <w:rPr>
              <w:rFonts w:asciiTheme="minorHAnsi" w:eastAsiaTheme="minorEastAsia" w:hAnsiTheme="minorHAnsi" w:cstheme="minorBidi"/>
              <w:noProof/>
              <w:szCs w:val="22"/>
            </w:rPr>
          </w:pPr>
          <w:r w:rsidRPr="00133B51">
            <w:rPr>
              <w:rFonts w:ascii="仿宋" w:eastAsia="仿宋" w:hAnsi="仿宋" w:cstheme="minorBidi"/>
              <w:kern w:val="0"/>
              <w:sz w:val="28"/>
              <w:szCs w:val="28"/>
            </w:rPr>
            <w:fldChar w:fldCharType="begin"/>
          </w:r>
          <w:r w:rsidRPr="00133B51">
            <w:rPr>
              <w:rFonts w:ascii="仿宋" w:eastAsia="仿宋" w:hAnsi="仿宋"/>
              <w:sz w:val="28"/>
              <w:szCs w:val="28"/>
            </w:rPr>
            <w:instrText xml:space="preserve">TOC \o "1-2" \h \u </w:instrText>
          </w:r>
          <w:r w:rsidRPr="00133B51">
            <w:rPr>
              <w:rFonts w:ascii="仿宋" w:eastAsia="仿宋" w:hAnsi="仿宋" w:cstheme="minorBidi"/>
              <w:kern w:val="0"/>
              <w:sz w:val="28"/>
              <w:szCs w:val="28"/>
            </w:rPr>
            <w:fldChar w:fldCharType="separate"/>
          </w:r>
          <w:hyperlink w:anchor="_Toc88838056" w:history="1">
            <w:r w:rsidR="006635E6" w:rsidRPr="00133B51">
              <w:rPr>
                <w:rStyle w:val="af2"/>
                <w:rFonts w:ascii="仿宋" w:eastAsia="仿宋" w:hAnsi="仿宋" w:cs="宋体"/>
                <w:noProof/>
              </w:rPr>
              <w:t>一、发展概述</w:t>
            </w:r>
            <w:r w:rsidR="006635E6" w:rsidRPr="00133B51">
              <w:rPr>
                <w:noProof/>
              </w:rPr>
              <w:tab/>
            </w:r>
            <w:r w:rsidR="006635E6" w:rsidRPr="00133B51">
              <w:rPr>
                <w:noProof/>
              </w:rPr>
              <w:fldChar w:fldCharType="begin"/>
            </w:r>
            <w:r w:rsidR="006635E6" w:rsidRPr="00133B51">
              <w:rPr>
                <w:noProof/>
              </w:rPr>
              <w:instrText xml:space="preserve"> PAGEREF _Toc88838056 \h </w:instrText>
            </w:r>
            <w:r w:rsidR="006635E6" w:rsidRPr="00133B51">
              <w:rPr>
                <w:noProof/>
              </w:rPr>
            </w:r>
            <w:r w:rsidR="006635E6" w:rsidRPr="00133B51">
              <w:rPr>
                <w:noProof/>
              </w:rPr>
              <w:fldChar w:fldCharType="separate"/>
            </w:r>
            <w:r w:rsidR="006635E6" w:rsidRPr="00133B51">
              <w:rPr>
                <w:noProof/>
              </w:rPr>
              <w:t>1</w:t>
            </w:r>
            <w:r w:rsidR="006635E6" w:rsidRPr="00133B51">
              <w:rPr>
                <w:noProof/>
              </w:rPr>
              <w:fldChar w:fldCharType="end"/>
            </w:r>
          </w:hyperlink>
        </w:p>
        <w:p w14:paraId="5797F3F6" w14:textId="50900155" w:rsidR="006635E6" w:rsidRPr="00133B51" w:rsidRDefault="006F2F26" w:rsidP="0084363B">
          <w:pPr>
            <w:pStyle w:val="TOC2"/>
            <w:rPr>
              <w:rFonts w:asciiTheme="minorHAnsi" w:eastAsiaTheme="minorEastAsia" w:hAnsiTheme="minorHAnsi" w:cstheme="minorBidi"/>
              <w:szCs w:val="22"/>
            </w:rPr>
          </w:pPr>
          <w:hyperlink w:anchor="_Toc88838057" w:history="1">
            <w:r w:rsidR="006635E6" w:rsidRPr="00133B51">
              <w:rPr>
                <w:rStyle w:val="af2"/>
              </w:rPr>
              <w:t>（一）基本情况</w:t>
            </w:r>
            <w:r w:rsidR="006635E6" w:rsidRPr="00133B51">
              <w:tab/>
            </w:r>
            <w:r w:rsidR="006635E6" w:rsidRPr="00133B51">
              <w:fldChar w:fldCharType="begin"/>
            </w:r>
            <w:r w:rsidR="006635E6" w:rsidRPr="00133B51">
              <w:instrText xml:space="preserve"> PAGEREF _Toc88838057 \h </w:instrText>
            </w:r>
            <w:r w:rsidR="006635E6" w:rsidRPr="00133B51">
              <w:fldChar w:fldCharType="separate"/>
            </w:r>
            <w:r w:rsidR="006635E6" w:rsidRPr="00133B51">
              <w:t>1</w:t>
            </w:r>
            <w:r w:rsidR="006635E6" w:rsidRPr="00133B51">
              <w:fldChar w:fldCharType="end"/>
            </w:r>
          </w:hyperlink>
        </w:p>
        <w:p w14:paraId="7B76FD3B" w14:textId="768937FB" w:rsidR="006635E6" w:rsidRPr="00133B51" w:rsidRDefault="006F2F26" w:rsidP="0084363B">
          <w:pPr>
            <w:pStyle w:val="TOC2"/>
            <w:rPr>
              <w:rFonts w:asciiTheme="minorHAnsi" w:eastAsiaTheme="minorEastAsia" w:hAnsiTheme="minorHAnsi" w:cstheme="minorBidi"/>
              <w:szCs w:val="22"/>
            </w:rPr>
          </w:pPr>
          <w:hyperlink w:anchor="_Toc88838058" w:history="1">
            <w:r w:rsidR="006635E6" w:rsidRPr="00133B51">
              <w:rPr>
                <w:rStyle w:val="af2"/>
              </w:rPr>
              <w:t>（二）办学条件</w:t>
            </w:r>
            <w:r w:rsidR="006635E6" w:rsidRPr="00133B51">
              <w:tab/>
            </w:r>
            <w:r w:rsidR="006635E6" w:rsidRPr="00133B51">
              <w:fldChar w:fldCharType="begin"/>
            </w:r>
            <w:r w:rsidR="006635E6" w:rsidRPr="00133B51">
              <w:instrText xml:space="preserve"> PAGEREF _Toc88838058 \h </w:instrText>
            </w:r>
            <w:r w:rsidR="006635E6" w:rsidRPr="00133B51">
              <w:fldChar w:fldCharType="separate"/>
            </w:r>
            <w:r w:rsidR="006635E6" w:rsidRPr="00133B51">
              <w:t>3</w:t>
            </w:r>
            <w:r w:rsidR="006635E6" w:rsidRPr="00133B51">
              <w:fldChar w:fldCharType="end"/>
            </w:r>
          </w:hyperlink>
        </w:p>
        <w:p w14:paraId="1EDDAA9C" w14:textId="5AB7222B" w:rsidR="006635E6" w:rsidRPr="00133B51" w:rsidRDefault="006F2F26" w:rsidP="0084363B">
          <w:pPr>
            <w:pStyle w:val="TOC2"/>
            <w:rPr>
              <w:rFonts w:asciiTheme="minorHAnsi" w:eastAsiaTheme="minorEastAsia" w:hAnsiTheme="minorHAnsi" w:cstheme="minorBidi"/>
              <w:szCs w:val="22"/>
            </w:rPr>
          </w:pPr>
          <w:hyperlink w:anchor="_Toc88838059" w:history="1">
            <w:r w:rsidR="006635E6" w:rsidRPr="00133B51">
              <w:rPr>
                <w:rStyle w:val="af2"/>
              </w:rPr>
              <w:t>（三）办学成果</w:t>
            </w:r>
            <w:r w:rsidR="006635E6" w:rsidRPr="00133B51">
              <w:tab/>
            </w:r>
            <w:r w:rsidR="006635E6" w:rsidRPr="00133B51">
              <w:fldChar w:fldCharType="begin"/>
            </w:r>
            <w:r w:rsidR="006635E6" w:rsidRPr="00133B51">
              <w:instrText xml:space="preserve"> PAGEREF _Toc88838059 \h </w:instrText>
            </w:r>
            <w:r w:rsidR="006635E6" w:rsidRPr="00133B51">
              <w:fldChar w:fldCharType="separate"/>
            </w:r>
            <w:r w:rsidR="006635E6" w:rsidRPr="00133B51">
              <w:t>4</w:t>
            </w:r>
            <w:r w:rsidR="006635E6" w:rsidRPr="00133B51">
              <w:fldChar w:fldCharType="end"/>
            </w:r>
          </w:hyperlink>
        </w:p>
        <w:p w14:paraId="38E6E4FC" w14:textId="3FE2FAB3" w:rsidR="006635E6" w:rsidRPr="00133B51" w:rsidRDefault="006F2F26">
          <w:pPr>
            <w:pStyle w:val="TOC1"/>
            <w:tabs>
              <w:tab w:val="right" w:leader="dot" w:pos="9685"/>
            </w:tabs>
            <w:rPr>
              <w:rFonts w:asciiTheme="minorHAnsi" w:eastAsiaTheme="minorEastAsia" w:hAnsiTheme="minorHAnsi" w:cstheme="minorBidi"/>
              <w:noProof/>
              <w:szCs w:val="22"/>
            </w:rPr>
          </w:pPr>
          <w:hyperlink w:anchor="_Toc88838060" w:history="1">
            <w:r w:rsidR="006635E6" w:rsidRPr="00133B51">
              <w:rPr>
                <w:rStyle w:val="af2"/>
                <w:rFonts w:ascii="仿宋" w:eastAsia="仿宋" w:hAnsi="仿宋"/>
                <w:noProof/>
              </w:rPr>
              <w:t>二、学生发展</w:t>
            </w:r>
            <w:r w:rsidR="006635E6" w:rsidRPr="00133B51">
              <w:rPr>
                <w:noProof/>
              </w:rPr>
              <w:tab/>
            </w:r>
            <w:r w:rsidR="006635E6" w:rsidRPr="00133B51">
              <w:rPr>
                <w:noProof/>
              </w:rPr>
              <w:fldChar w:fldCharType="begin"/>
            </w:r>
            <w:r w:rsidR="006635E6" w:rsidRPr="00133B51">
              <w:rPr>
                <w:noProof/>
              </w:rPr>
              <w:instrText xml:space="preserve"> PAGEREF _Toc88838060 \h </w:instrText>
            </w:r>
            <w:r w:rsidR="006635E6" w:rsidRPr="00133B51">
              <w:rPr>
                <w:noProof/>
              </w:rPr>
            </w:r>
            <w:r w:rsidR="006635E6" w:rsidRPr="00133B51">
              <w:rPr>
                <w:noProof/>
              </w:rPr>
              <w:fldChar w:fldCharType="separate"/>
            </w:r>
            <w:r w:rsidR="006635E6" w:rsidRPr="00133B51">
              <w:rPr>
                <w:noProof/>
              </w:rPr>
              <w:t>6</w:t>
            </w:r>
            <w:r w:rsidR="006635E6" w:rsidRPr="00133B51">
              <w:rPr>
                <w:noProof/>
              </w:rPr>
              <w:fldChar w:fldCharType="end"/>
            </w:r>
          </w:hyperlink>
        </w:p>
        <w:p w14:paraId="0CEB67E0" w14:textId="0DD4625E" w:rsidR="006635E6" w:rsidRPr="00133B51" w:rsidRDefault="006F2F26" w:rsidP="0084363B">
          <w:pPr>
            <w:pStyle w:val="TOC2"/>
            <w:rPr>
              <w:rFonts w:asciiTheme="minorHAnsi" w:eastAsiaTheme="minorEastAsia" w:hAnsiTheme="minorHAnsi" w:cstheme="minorBidi"/>
              <w:szCs w:val="22"/>
            </w:rPr>
          </w:pPr>
          <w:hyperlink w:anchor="_Toc88838061" w:history="1">
            <w:r w:rsidR="006635E6" w:rsidRPr="00133B51">
              <w:rPr>
                <w:rStyle w:val="af2"/>
              </w:rPr>
              <w:t>（一）立德树人</w:t>
            </w:r>
            <w:r w:rsidR="006635E6" w:rsidRPr="00133B51">
              <w:tab/>
            </w:r>
            <w:r w:rsidR="006635E6" w:rsidRPr="00133B51">
              <w:fldChar w:fldCharType="begin"/>
            </w:r>
            <w:r w:rsidR="006635E6" w:rsidRPr="00133B51">
              <w:instrText xml:space="preserve"> PAGEREF _Toc88838061 \h </w:instrText>
            </w:r>
            <w:r w:rsidR="006635E6" w:rsidRPr="00133B51">
              <w:fldChar w:fldCharType="separate"/>
            </w:r>
            <w:r w:rsidR="006635E6" w:rsidRPr="00133B51">
              <w:t>6</w:t>
            </w:r>
            <w:r w:rsidR="006635E6" w:rsidRPr="00133B51">
              <w:fldChar w:fldCharType="end"/>
            </w:r>
          </w:hyperlink>
        </w:p>
        <w:p w14:paraId="3DFCA510" w14:textId="3F12556A" w:rsidR="006635E6" w:rsidRPr="00133B51" w:rsidRDefault="006F2F26" w:rsidP="0084363B">
          <w:pPr>
            <w:pStyle w:val="TOC2"/>
            <w:rPr>
              <w:rFonts w:asciiTheme="minorHAnsi" w:eastAsiaTheme="minorEastAsia" w:hAnsiTheme="minorHAnsi" w:cstheme="minorBidi"/>
              <w:szCs w:val="22"/>
            </w:rPr>
          </w:pPr>
          <w:hyperlink w:anchor="_Toc88838062" w:history="1">
            <w:r w:rsidR="006635E6" w:rsidRPr="00133B51">
              <w:rPr>
                <w:rStyle w:val="af2"/>
              </w:rPr>
              <w:t>（二）学习成效</w:t>
            </w:r>
            <w:r w:rsidR="006635E6" w:rsidRPr="00133B51">
              <w:tab/>
            </w:r>
            <w:r w:rsidR="006635E6" w:rsidRPr="00133B51">
              <w:fldChar w:fldCharType="begin"/>
            </w:r>
            <w:r w:rsidR="006635E6" w:rsidRPr="00133B51">
              <w:instrText xml:space="preserve"> PAGEREF _Toc88838062 \h </w:instrText>
            </w:r>
            <w:r w:rsidR="006635E6" w:rsidRPr="00133B51">
              <w:fldChar w:fldCharType="separate"/>
            </w:r>
            <w:r w:rsidR="006635E6" w:rsidRPr="00133B51">
              <w:t>8</w:t>
            </w:r>
            <w:r w:rsidR="006635E6" w:rsidRPr="00133B51">
              <w:fldChar w:fldCharType="end"/>
            </w:r>
          </w:hyperlink>
        </w:p>
        <w:p w14:paraId="2055227E" w14:textId="768351CD" w:rsidR="006635E6" w:rsidRPr="00133B51" w:rsidRDefault="006F2F26" w:rsidP="0084363B">
          <w:pPr>
            <w:pStyle w:val="TOC2"/>
            <w:rPr>
              <w:rFonts w:asciiTheme="minorHAnsi" w:eastAsiaTheme="minorEastAsia" w:hAnsiTheme="minorHAnsi" w:cstheme="minorBidi"/>
              <w:szCs w:val="22"/>
            </w:rPr>
          </w:pPr>
          <w:hyperlink w:anchor="_Toc88838063" w:history="1">
            <w:r w:rsidR="006635E6" w:rsidRPr="00133B51">
              <w:rPr>
                <w:rStyle w:val="af2"/>
                <w:rFonts w:cs="楷体_GB2312"/>
                <w:shd w:val="clear" w:color="auto" w:fill="FFFFFF"/>
              </w:rPr>
              <w:t>（三）素质培养</w:t>
            </w:r>
            <w:r w:rsidR="006635E6" w:rsidRPr="00133B51">
              <w:tab/>
            </w:r>
            <w:r w:rsidR="006635E6" w:rsidRPr="00133B51">
              <w:fldChar w:fldCharType="begin"/>
            </w:r>
            <w:r w:rsidR="006635E6" w:rsidRPr="00133B51">
              <w:instrText xml:space="preserve"> PAGEREF _Toc88838063 \h </w:instrText>
            </w:r>
            <w:r w:rsidR="006635E6" w:rsidRPr="00133B51">
              <w:fldChar w:fldCharType="separate"/>
            </w:r>
            <w:r w:rsidR="006635E6" w:rsidRPr="00133B51">
              <w:t>10</w:t>
            </w:r>
            <w:r w:rsidR="006635E6" w:rsidRPr="00133B51">
              <w:fldChar w:fldCharType="end"/>
            </w:r>
          </w:hyperlink>
        </w:p>
        <w:p w14:paraId="7D1900C7" w14:textId="43AF92F1" w:rsidR="006635E6" w:rsidRPr="00133B51" w:rsidRDefault="006F2F26" w:rsidP="0084363B">
          <w:pPr>
            <w:pStyle w:val="TOC2"/>
            <w:rPr>
              <w:rFonts w:asciiTheme="minorHAnsi" w:eastAsiaTheme="minorEastAsia" w:hAnsiTheme="minorHAnsi" w:cstheme="minorBidi"/>
              <w:szCs w:val="22"/>
            </w:rPr>
          </w:pPr>
          <w:hyperlink w:anchor="_Toc88838064" w:history="1">
            <w:r w:rsidR="006635E6" w:rsidRPr="00133B51">
              <w:rPr>
                <w:rStyle w:val="af2"/>
                <w:rFonts w:cs="Times New Roman"/>
              </w:rPr>
              <w:t>（四）就业质量</w:t>
            </w:r>
            <w:r w:rsidR="006635E6" w:rsidRPr="00133B51">
              <w:tab/>
            </w:r>
            <w:r w:rsidR="006635E6" w:rsidRPr="00133B51">
              <w:fldChar w:fldCharType="begin"/>
            </w:r>
            <w:r w:rsidR="006635E6" w:rsidRPr="00133B51">
              <w:instrText xml:space="preserve"> PAGEREF _Toc88838064 \h </w:instrText>
            </w:r>
            <w:r w:rsidR="006635E6" w:rsidRPr="00133B51">
              <w:fldChar w:fldCharType="separate"/>
            </w:r>
            <w:r w:rsidR="006635E6" w:rsidRPr="00133B51">
              <w:t>11</w:t>
            </w:r>
            <w:r w:rsidR="006635E6" w:rsidRPr="00133B51">
              <w:fldChar w:fldCharType="end"/>
            </w:r>
          </w:hyperlink>
        </w:p>
        <w:p w14:paraId="433FDDA9" w14:textId="1004DEF8" w:rsidR="006635E6" w:rsidRPr="00133B51" w:rsidRDefault="006F2F26">
          <w:pPr>
            <w:pStyle w:val="TOC1"/>
            <w:tabs>
              <w:tab w:val="right" w:leader="dot" w:pos="9685"/>
            </w:tabs>
            <w:rPr>
              <w:rFonts w:asciiTheme="minorHAnsi" w:eastAsiaTheme="minorEastAsia" w:hAnsiTheme="minorHAnsi" w:cstheme="minorBidi"/>
              <w:noProof/>
              <w:szCs w:val="22"/>
            </w:rPr>
          </w:pPr>
          <w:hyperlink w:anchor="_Toc88838065" w:history="1">
            <w:r w:rsidR="006635E6" w:rsidRPr="00133B51">
              <w:rPr>
                <w:rStyle w:val="af2"/>
                <w:rFonts w:ascii="仿宋" w:eastAsia="仿宋" w:hAnsi="仿宋" w:cs="楷体_GB2312"/>
                <w:noProof/>
              </w:rPr>
              <w:t>三、教学改革</w:t>
            </w:r>
            <w:r w:rsidR="006635E6" w:rsidRPr="00133B51">
              <w:rPr>
                <w:noProof/>
              </w:rPr>
              <w:tab/>
            </w:r>
            <w:r w:rsidR="006635E6" w:rsidRPr="00133B51">
              <w:rPr>
                <w:noProof/>
              </w:rPr>
              <w:fldChar w:fldCharType="begin"/>
            </w:r>
            <w:r w:rsidR="006635E6" w:rsidRPr="00133B51">
              <w:rPr>
                <w:noProof/>
              </w:rPr>
              <w:instrText xml:space="preserve"> PAGEREF _Toc88838065 \h </w:instrText>
            </w:r>
            <w:r w:rsidR="006635E6" w:rsidRPr="00133B51">
              <w:rPr>
                <w:noProof/>
              </w:rPr>
            </w:r>
            <w:r w:rsidR="006635E6" w:rsidRPr="00133B51">
              <w:rPr>
                <w:noProof/>
              </w:rPr>
              <w:fldChar w:fldCharType="separate"/>
            </w:r>
            <w:r w:rsidR="006635E6" w:rsidRPr="00133B51">
              <w:rPr>
                <w:noProof/>
              </w:rPr>
              <w:t>12</w:t>
            </w:r>
            <w:r w:rsidR="006635E6" w:rsidRPr="00133B51">
              <w:rPr>
                <w:noProof/>
              </w:rPr>
              <w:fldChar w:fldCharType="end"/>
            </w:r>
          </w:hyperlink>
        </w:p>
        <w:p w14:paraId="0427708B" w14:textId="6C5B2D9B" w:rsidR="006635E6" w:rsidRPr="00133B51" w:rsidRDefault="006F2F26" w:rsidP="0084363B">
          <w:pPr>
            <w:pStyle w:val="TOC2"/>
            <w:rPr>
              <w:rFonts w:asciiTheme="minorHAnsi" w:eastAsiaTheme="minorEastAsia" w:hAnsiTheme="minorHAnsi" w:cstheme="minorBidi"/>
              <w:szCs w:val="22"/>
            </w:rPr>
          </w:pPr>
          <w:hyperlink w:anchor="_Toc88838066" w:history="1">
            <w:r w:rsidR="006635E6" w:rsidRPr="00133B51">
              <w:rPr>
                <w:rStyle w:val="af2"/>
                <w:rFonts w:cs="楷体_GB2312"/>
              </w:rPr>
              <w:t>（一）专业建设</w:t>
            </w:r>
            <w:r w:rsidR="006635E6" w:rsidRPr="00133B51">
              <w:tab/>
            </w:r>
            <w:r w:rsidR="006635E6" w:rsidRPr="00133B51">
              <w:fldChar w:fldCharType="begin"/>
            </w:r>
            <w:r w:rsidR="006635E6" w:rsidRPr="00133B51">
              <w:instrText xml:space="preserve"> PAGEREF _Toc88838066 \h </w:instrText>
            </w:r>
            <w:r w:rsidR="006635E6" w:rsidRPr="00133B51">
              <w:fldChar w:fldCharType="separate"/>
            </w:r>
            <w:r w:rsidR="006635E6" w:rsidRPr="00133B51">
              <w:t>12</w:t>
            </w:r>
            <w:r w:rsidR="006635E6" w:rsidRPr="00133B51">
              <w:fldChar w:fldCharType="end"/>
            </w:r>
          </w:hyperlink>
        </w:p>
        <w:p w14:paraId="7815374B" w14:textId="43ECEE9E" w:rsidR="006635E6" w:rsidRPr="00133B51" w:rsidRDefault="006F2F26" w:rsidP="0084363B">
          <w:pPr>
            <w:pStyle w:val="TOC2"/>
            <w:rPr>
              <w:rFonts w:asciiTheme="minorHAnsi" w:eastAsiaTheme="minorEastAsia" w:hAnsiTheme="minorHAnsi" w:cstheme="minorBidi"/>
              <w:szCs w:val="22"/>
            </w:rPr>
          </w:pPr>
          <w:hyperlink w:anchor="_Toc88838067" w:history="1">
            <w:r w:rsidR="006635E6" w:rsidRPr="00133B51">
              <w:rPr>
                <w:rStyle w:val="af2"/>
                <w:rFonts w:cs="楷体_GB2312"/>
              </w:rPr>
              <w:t>（二）三教改革</w:t>
            </w:r>
            <w:r w:rsidR="006635E6" w:rsidRPr="00133B51">
              <w:tab/>
            </w:r>
            <w:r w:rsidR="006635E6" w:rsidRPr="00133B51">
              <w:fldChar w:fldCharType="begin"/>
            </w:r>
            <w:r w:rsidR="006635E6" w:rsidRPr="00133B51">
              <w:instrText xml:space="preserve"> PAGEREF _Toc88838067 \h </w:instrText>
            </w:r>
            <w:r w:rsidR="006635E6" w:rsidRPr="00133B51">
              <w:fldChar w:fldCharType="separate"/>
            </w:r>
            <w:r w:rsidR="006635E6" w:rsidRPr="00133B51">
              <w:t>13</w:t>
            </w:r>
            <w:r w:rsidR="006635E6" w:rsidRPr="00133B51">
              <w:fldChar w:fldCharType="end"/>
            </w:r>
          </w:hyperlink>
        </w:p>
        <w:p w14:paraId="60F73E4B" w14:textId="0B76AD4F" w:rsidR="006635E6" w:rsidRPr="00133B51" w:rsidRDefault="006F2F26" w:rsidP="0084363B">
          <w:pPr>
            <w:pStyle w:val="TOC2"/>
            <w:rPr>
              <w:rFonts w:asciiTheme="minorHAnsi" w:eastAsiaTheme="minorEastAsia" w:hAnsiTheme="minorHAnsi" w:cstheme="minorBidi"/>
              <w:szCs w:val="22"/>
            </w:rPr>
          </w:pPr>
          <w:hyperlink w:anchor="_Toc88838068" w:history="1">
            <w:r w:rsidR="006635E6" w:rsidRPr="00133B51">
              <w:rPr>
                <w:rStyle w:val="af2"/>
                <w:rFonts w:cs="楷体_GB2312"/>
              </w:rPr>
              <w:t>（三）信息技术</w:t>
            </w:r>
            <w:r w:rsidR="006635E6" w:rsidRPr="00133B51">
              <w:tab/>
            </w:r>
            <w:r w:rsidR="006635E6" w:rsidRPr="00133B51">
              <w:fldChar w:fldCharType="begin"/>
            </w:r>
            <w:r w:rsidR="006635E6" w:rsidRPr="00133B51">
              <w:instrText xml:space="preserve"> PAGEREF _Toc88838068 \h </w:instrText>
            </w:r>
            <w:r w:rsidR="006635E6" w:rsidRPr="00133B51">
              <w:fldChar w:fldCharType="separate"/>
            </w:r>
            <w:r w:rsidR="006635E6" w:rsidRPr="00133B51">
              <w:t>15</w:t>
            </w:r>
            <w:r w:rsidR="006635E6" w:rsidRPr="00133B51">
              <w:fldChar w:fldCharType="end"/>
            </w:r>
          </w:hyperlink>
        </w:p>
        <w:p w14:paraId="081D9B71" w14:textId="5AEA4147" w:rsidR="006635E6" w:rsidRPr="00133B51" w:rsidRDefault="006F2F26">
          <w:pPr>
            <w:pStyle w:val="TOC1"/>
            <w:tabs>
              <w:tab w:val="right" w:leader="dot" w:pos="9685"/>
            </w:tabs>
            <w:rPr>
              <w:rFonts w:asciiTheme="minorHAnsi" w:eastAsiaTheme="minorEastAsia" w:hAnsiTheme="minorHAnsi" w:cstheme="minorBidi"/>
              <w:noProof/>
              <w:szCs w:val="22"/>
            </w:rPr>
          </w:pPr>
          <w:hyperlink w:anchor="_Toc88838069" w:history="1">
            <w:r w:rsidR="006635E6" w:rsidRPr="00133B51">
              <w:rPr>
                <w:rStyle w:val="af2"/>
                <w:rFonts w:ascii="仿宋" w:eastAsia="仿宋" w:hAnsi="仿宋" w:cs="楷体_GB2312"/>
                <w:noProof/>
              </w:rPr>
              <w:t>四、校企合作</w:t>
            </w:r>
            <w:r w:rsidR="006635E6" w:rsidRPr="00133B51">
              <w:rPr>
                <w:noProof/>
              </w:rPr>
              <w:tab/>
            </w:r>
            <w:r w:rsidR="006635E6" w:rsidRPr="00133B51">
              <w:rPr>
                <w:noProof/>
              </w:rPr>
              <w:fldChar w:fldCharType="begin"/>
            </w:r>
            <w:r w:rsidR="006635E6" w:rsidRPr="00133B51">
              <w:rPr>
                <w:noProof/>
              </w:rPr>
              <w:instrText xml:space="preserve"> PAGEREF _Toc88838069 \h </w:instrText>
            </w:r>
            <w:r w:rsidR="006635E6" w:rsidRPr="00133B51">
              <w:rPr>
                <w:noProof/>
              </w:rPr>
            </w:r>
            <w:r w:rsidR="006635E6" w:rsidRPr="00133B51">
              <w:rPr>
                <w:noProof/>
              </w:rPr>
              <w:fldChar w:fldCharType="separate"/>
            </w:r>
            <w:r w:rsidR="006635E6" w:rsidRPr="00133B51">
              <w:rPr>
                <w:noProof/>
              </w:rPr>
              <w:t>16</w:t>
            </w:r>
            <w:r w:rsidR="006635E6" w:rsidRPr="00133B51">
              <w:rPr>
                <w:noProof/>
              </w:rPr>
              <w:fldChar w:fldCharType="end"/>
            </w:r>
          </w:hyperlink>
        </w:p>
        <w:p w14:paraId="72E0E982" w14:textId="1B218FF6" w:rsidR="006635E6" w:rsidRPr="00133B51" w:rsidRDefault="006F2F26" w:rsidP="0084363B">
          <w:pPr>
            <w:pStyle w:val="TOC2"/>
            <w:rPr>
              <w:rFonts w:asciiTheme="minorHAnsi" w:eastAsiaTheme="minorEastAsia" w:hAnsiTheme="minorHAnsi" w:cstheme="minorBidi"/>
              <w:szCs w:val="22"/>
            </w:rPr>
          </w:pPr>
          <w:hyperlink w:anchor="_Toc88838070" w:history="1">
            <w:r w:rsidR="006635E6" w:rsidRPr="00133B51">
              <w:rPr>
                <w:rStyle w:val="af2"/>
                <w:rFonts w:cs="楷体_GB2312"/>
              </w:rPr>
              <w:t>（一）产教融合</w:t>
            </w:r>
            <w:r w:rsidR="006635E6" w:rsidRPr="00133B51">
              <w:tab/>
            </w:r>
            <w:r w:rsidR="006635E6" w:rsidRPr="00133B51">
              <w:fldChar w:fldCharType="begin"/>
            </w:r>
            <w:r w:rsidR="006635E6" w:rsidRPr="00133B51">
              <w:instrText xml:space="preserve"> PAGEREF _Toc88838070 \h </w:instrText>
            </w:r>
            <w:r w:rsidR="006635E6" w:rsidRPr="00133B51">
              <w:fldChar w:fldCharType="separate"/>
            </w:r>
            <w:r w:rsidR="006635E6" w:rsidRPr="00133B51">
              <w:t>16</w:t>
            </w:r>
            <w:r w:rsidR="006635E6" w:rsidRPr="00133B51">
              <w:fldChar w:fldCharType="end"/>
            </w:r>
          </w:hyperlink>
        </w:p>
        <w:p w14:paraId="396B078E" w14:textId="7493D7BB" w:rsidR="006635E6" w:rsidRPr="00133B51" w:rsidRDefault="006F2F26" w:rsidP="0084363B">
          <w:pPr>
            <w:pStyle w:val="TOC2"/>
            <w:rPr>
              <w:rFonts w:asciiTheme="minorHAnsi" w:eastAsiaTheme="minorEastAsia" w:hAnsiTheme="minorHAnsi" w:cstheme="minorBidi"/>
              <w:szCs w:val="22"/>
            </w:rPr>
          </w:pPr>
          <w:hyperlink w:anchor="_Toc88838071" w:history="1">
            <w:r w:rsidR="006635E6" w:rsidRPr="00133B51">
              <w:rPr>
                <w:rStyle w:val="af2"/>
                <w:rFonts w:cs="楷体_GB2312"/>
              </w:rPr>
              <w:t>（二）实习实训</w:t>
            </w:r>
            <w:r w:rsidR="006635E6" w:rsidRPr="00133B51">
              <w:tab/>
            </w:r>
            <w:r w:rsidR="006635E6" w:rsidRPr="00133B51">
              <w:fldChar w:fldCharType="begin"/>
            </w:r>
            <w:r w:rsidR="006635E6" w:rsidRPr="00133B51">
              <w:instrText xml:space="preserve"> PAGEREF _Toc88838071 \h </w:instrText>
            </w:r>
            <w:r w:rsidR="006635E6" w:rsidRPr="00133B51">
              <w:fldChar w:fldCharType="separate"/>
            </w:r>
            <w:r w:rsidR="006635E6" w:rsidRPr="00133B51">
              <w:t>17</w:t>
            </w:r>
            <w:r w:rsidR="006635E6" w:rsidRPr="00133B51">
              <w:fldChar w:fldCharType="end"/>
            </w:r>
          </w:hyperlink>
        </w:p>
        <w:p w14:paraId="5A0D98A5" w14:textId="41095E75" w:rsidR="006635E6" w:rsidRPr="00133B51" w:rsidRDefault="006F2F26" w:rsidP="0084363B">
          <w:pPr>
            <w:pStyle w:val="TOC2"/>
            <w:rPr>
              <w:rFonts w:asciiTheme="minorHAnsi" w:eastAsiaTheme="minorEastAsia" w:hAnsiTheme="minorHAnsi" w:cstheme="minorBidi"/>
              <w:szCs w:val="22"/>
            </w:rPr>
          </w:pPr>
          <w:hyperlink w:anchor="_Toc88838072" w:history="1">
            <w:r w:rsidR="006635E6" w:rsidRPr="00133B51">
              <w:rPr>
                <w:rStyle w:val="af2"/>
              </w:rPr>
              <w:t>（三）集团办学</w:t>
            </w:r>
            <w:r w:rsidR="006635E6" w:rsidRPr="00133B51">
              <w:tab/>
            </w:r>
            <w:r w:rsidR="006635E6" w:rsidRPr="00133B51">
              <w:fldChar w:fldCharType="begin"/>
            </w:r>
            <w:r w:rsidR="006635E6" w:rsidRPr="00133B51">
              <w:instrText xml:space="preserve"> PAGEREF _Toc88838072 \h </w:instrText>
            </w:r>
            <w:r w:rsidR="006635E6" w:rsidRPr="00133B51">
              <w:fldChar w:fldCharType="separate"/>
            </w:r>
            <w:r w:rsidR="006635E6" w:rsidRPr="00133B51">
              <w:t>17</w:t>
            </w:r>
            <w:r w:rsidR="006635E6" w:rsidRPr="00133B51">
              <w:fldChar w:fldCharType="end"/>
            </w:r>
          </w:hyperlink>
        </w:p>
        <w:p w14:paraId="56A5C569" w14:textId="2F68068B" w:rsidR="006635E6" w:rsidRPr="00133B51" w:rsidRDefault="006F2F26" w:rsidP="0084363B">
          <w:pPr>
            <w:pStyle w:val="TOC2"/>
            <w:rPr>
              <w:rFonts w:asciiTheme="minorHAnsi" w:eastAsiaTheme="minorEastAsia" w:hAnsiTheme="minorHAnsi" w:cstheme="minorBidi"/>
              <w:szCs w:val="22"/>
            </w:rPr>
          </w:pPr>
          <w:hyperlink w:anchor="_Toc88838073" w:history="1">
            <w:r w:rsidR="006635E6" w:rsidRPr="00133B51">
              <w:rPr>
                <w:rStyle w:val="af2"/>
              </w:rPr>
              <w:t>（四）赋能体质</w:t>
            </w:r>
            <w:r w:rsidR="006635E6" w:rsidRPr="00133B51">
              <w:tab/>
            </w:r>
            <w:r w:rsidR="006635E6" w:rsidRPr="00133B51">
              <w:fldChar w:fldCharType="begin"/>
            </w:r>
            <w:r w:rsidR="006635E6" w:rsidRPr="00133B51">
              <w:instrText xml:space="preserve"> PAGEREF _Toc88838073 \h </w:instrText>
            </w:r>
            <w:r w:rsidR="006635E6" w:rsidRPr="00133B51">
              <w:fldChar w:fldCharType="separate"/>
            </w:r>
            <w:r w:rsidR="006635E6" w:rsidRPr="00133B51">
              <w:t>18</w:t>
            </w:r>
            <w:r w:rsidR="006635E6" w:rsidRPr="00133B51">
              <w:fldChar w:fldCharType="end"/>
            </w:r>
          </w:hyperlink>
        </w:p>
        <w:p w14:paraId="30933452" w14:textId="6B3227A4" w:rsidR="006635E6" w:rsidRPr="00133B51" w:rsidRDefault="006F2F26">
          <w:pPr>
            <w:pStyle w:val="TOC1"/>
            <w:tabs>
              <w:tab w:val="right" w:leader="dot" w:pos="9685"/>
            </w:tabs>
            <w:rPr>
              <w:rFonts w:asciiTheme="minorHAnsi" w:eastAsiaTheme="minorEastAsia" w:hAnsiTheme="minorHAnsi" w:cstheme="minorBidi"/>
              <w:noProof/>
              <w:szCs w:val="22"/>
            </w:rPr>
          </w:pPr>
          <w:hyperlink w:anchor="_Toc88838074" w:history="1">
            <w:r w:rsidR="006635E6" w:rsidRPr="00133B51">
              <w:rPr>
                <w:rStyle w:val="af2"/>
                <w:rFonts w:ascii="仿宋" w:eastAsia="仿宋" w:hAnsi="仿宋"/>
                <w:noProof/>
              </w:rPr>
              <w:t>五、学校党建</w:t>
            </w:r>
            <w:r w:rsidR="006635E6" w:rsidRPr="00133B51">
              <w:rPr>
                <w:noProof/>
              </w:rPr>
              <w:tab/>
            </w:r>
            <w:r w:rsidR="006635E6" w:rsidRPr="00133B51">
              <w:rPr>
                <w:noProof/>
              </w:rPr>
              <w:fldChar w:fldCharType="begin"/>
            </w:r>
            <w:r w:rsidR="006635E6" w:rsidRPr="00133B51">
              <w:rPr>
                <w:noProof/>
              </w:rPr>
              <w:instrText xml:space="preserve"> PAGEREF _Toc88838074 \h </w:instrText>
            </w:r>
            <w:r w:rsidR="006635E6" w:rsidRPr="00133B51">
              <w:rPr>
                <w:noProof/>
              </w:rPr>
            </w:r>
            <w:r w:rsidR="006635E6" w:rsidRPr="00133B51">
              <w:rPr>
                <w:noProof/>
              </w:rPr>
              <w:fldChar w:fldCharType="separate"/>
            </w:r>
            <w:r w:rsidR="006635E6" w:rsidRPr="00133B51">
              <w:rPr>
                <w:noProof/>
              </w:rPr>
              <w:t>18</w:t>
            </w:r>
            <w:r w:rsidR="006635E6" w:rsidRPr="00133B51">
              <w:rPr>
                <w:noProof/>
              </w:rPr>
              <w:fldChar w:fldCharType="end"/>
            </w:r>
          </w:hyperlink>
        </w:p>
        <w:p w14:paraId="1A4B0C34" w14:textId="185DF0D0" w:rsidR="006635E6" w:rsidRPr="00133B51" w:rsidRDefault="006F2F26" w:rsidP="0084363B">
          <w:pPr>
            <w:pStyle w:val="TOC2"/>
            <w:rPr>
              <w:rFonts w:asciiTheme="minorHAnsi" w:eastAsiaTheme="minorEastAsia" w:hAnsiTheme="minorHAnsi" w:cstheme="minorBidi"/>
              <w:szCs w:val="22"/>
            </w:rPr>
          </w:pPr>
          <w:hyperlink w:anchor="_Toc88838075" w:history="1">
            <w:r w:rsidR="006635E6" w:rsidRPr="00133B51">
              <w:rPr>
                <w:rStyle w:val="af2"/>
              </w:rPr>
              <w:t>（一）健全管理体制，压紧压实党委主体责任</w:t>
            </w:r>
            <w:r w:rsidR="006635E6" w:rsidRPr="00133B51">
              <w:tab/>
            </w:r>
            <w:r w:rsidR="006635E6" w:rsidRPr="00133B51">
              <w:fldChar w:fldCharType="begin"/>
            </w:r>
            <w:r w:rsidR="006635E6" w:rsidRPr="00133B51">
              <w:instrText xml:space="preserve"> PAGEREF _Toc88838075 \h </w:instrText>
            </w:r>
            <w:r w:rsidR="006635E6" w:rsidRPr="00133B51">
              <w:fldChar w:fldCharType="separate"/>
            </w:r>
            <w:r w:rsidR="006635E6" w:rsidRPr="00133B51">
              <w:t>19</w:t>
            </w:r>
            <w:r w:rsidR="006635E6" w:rsidRPr="00133B51">
              <w:fldChar w:fldCharType="end"/>
            </w:r>
          </w:hyperlink>
        </w:p>
        <w:p w14:paraId="4C1FD545" w14:textId="632A3F5F" w:rsidR="006635E6" w:rsidRPr="00133B51" w:rsidRDefault="006F2F26" w:rsidP="0084363B">
          <w:pPr>
            <w:pStyle w:val="TOC2"/>
            <w:rPr>
              <w:rFonts w:asciiTheme="minorHAnsi" w:eastAsiaTheme="minorEastAsia" w:hAnsiTheme="minorHAnsi" w:cstheme="minorBidi"/>
              <w:szCs w:val="22"/>
            </w:rPr>
          </w:pPr>
          <w:hyperlink w:anchor="_Toc88838076" w:history="1">
            <w:r w:rsidR="006635E6" w:rsidRPr="00133B51">
              <w:rPr>
                <w:rStyle w:val="af2"/>
              </w:rPr>
              <w:t>（二）抓好组织建设，不断提升党建工作规范</w:t>
            </w:r>
            <w:r w:rsidR="006635E6" w:rsidRPr="00133B51">
              <w:tab/>
            </w:r>
            <w:r w:rsidR="006635E6" w:rsidRPr="00133B51">
              <w:fldChar w:fldCharType="begin"/>
            </w:r>
            <w:r w:rsidR="006635E6" w:rsidRPr="00133B51">
              <w:instrText xml:space="preserve"> PAGEREF _Toc88838076 \h </w:instrText>
            </w:r>
            <w:r w:rsidR="006635E6" w:rsidRPr="00133B51">
              <w:fldChar w:fldCharType="separate"/>
            </w:r>
            <w:r w:rsidR="006635E6" w:rsidRPr="00133B51">
              <w:t>19</w:t>
            </w:r>
            <w:r w:rsidR="006635E6" w:rsidRPr="00133B51">
              <w:fldChar w:fldCharType="end"/>
            </w:r>
          </w:hyperlink>
        </w:p>
        <w:p w14:paraId="7C45A29C" w14:textId="7C2BB288" w:rsidR="006635E6" w:rsidRPr="00133B51" w:rsidRDefault="006F2F26" w:rsidP="0084363B">
          <w:pPr>
            <w:pStyle w:val="TOC2"/>
            <w:rPr>
              <w:rFonts w:asciiTheme="minorHAnsi" w:eastAsiaTheme="minorEastAsia" w:hAnsiTheme="minorHAnsi" w:cstheme="minorBidi"/>
              <w:szCs w:val="22"/>
            </w:rPr>
          </w:pPr>
          <w:hyperlink w:anchor="_Toc88838077" w:history="1">
            <w:r w:rsidR="006635E6" w:rsidRPr="00133B51">
              <w:rPr>
                <w:rStyle w:val="af2"/>
              </w:rPr>
              <w:t>（三）紧扣思政教育，切实强化思想政治根基</w:t>
            </w:r>
            <w:r w:rsidR="006635E6" w:rsidRPr="00133B51">
              <w:tab/>
            </w:r>
            <w:r w:rsidR="006635E6" w:rsidRPr="00133B51">
              <w:fldChar w:fldCharType="begin"/>
            </w:r>
            <w:r w:rsidR="006635E6" w:rsidRPr="00133B51">
              <w:instrText xml:space="preserve"> PAGEREF _Toc88838077 \h </w:instrText>
            </w:r>
            <w:r w:rsidR="006635E6" w:rsidRPr="00133B51">
              <w:fldChar w:fldCharType="separate"/>
            </w:r>
            <w:r w:rsidR="006635E6" w:rsidRPr="00133B51">
              <w:t>19</w:t>
            </w:r>
            <w:r w:rsidR="006635E6" w:rsidRPr="00133B51">
              <w:fldChar w:fldCharType="end"/>
            </w:r>
          </w:hyperlink>
        </w:p>
        <w:p w14:paraId="167C461E" w14:textId="7C9846B0" w:rsidR="006635E6" w:rsidRPr="00133B51" w:rsidRDefault="006F2F26">
          <w:pPr>
            <w:pStyle w:val="TOC1"/>
            <w:tabs>
              <w:tab w:val="right" w:leader="dot" w:pos="9685"/>
            </w:tabs>
            <w:rPr>
              <w:rFonts w:asciiTheme="minorHAnsi" w:eastAsiaTheme="minorEastAsia" w:hAnsiTheme="minorHAnsi" w:cstheme="minorBidi"/>
              <w:noProof/>
              <w:szCs w:val="22"/>
            </w:rPr>
          </w:pPr>
          <w:hyperlink w:anchor="_Toc88838078" w:history="1">
            <w:r w:rsidR="006635E6" w:rsidRPr="00133B51">
              <w:rPr>
                <w:rStyle w:val="af2"/>
                <w:rFonts w:ascii="仿宋" w:eastAsia="仿宋" w:hAnsi="仿宋"/>
                <w:noProof/>
              </w:rPr>
              <w:t>六、国际交流</w:t>
            </w:r>
            <w:r w:rsidR="006635E6" w:rsidRPr="00133B51">
              <w:rPr>
                <w:noProof/>
              </w:rPr>
              <w:tab/>
            </w:r>
            <w:r w:rsidR="006635E6" w:rsidRPr="00133B51">
              <w:rPr>
                <w:noProof/>
              </w:rPr>
              <w:fldChar w:fldCharType="begin"/>
            </w:r>
            <w:r w:rsidR="006635E6" w:rsidRPr="00133B51">
              <w:rPr>
                <w:noProof/>
              </w:rPr>
              <w:instrText xml:space="preserve"> PAGEREF _Toc88838078 \h </w:instrText>
            </w:r>
            <w:r w:rsidR="006635E6" w:rsidRPr="00133B51">
              <w:rPr>
                <w:noProof/>
              </w:rPr>
            </w:r>
            <w:r w:rsidR="006635E6" w:rsidRPr="00133B51">
              <w:rPr>
                <w:noProof/>
              </w:rPr>
              <w:fldChar w:fldCharType="separate"/>
            </w:r>
            <w:r w:rsidR="006635E6" w:rsidRPr="00133B51">
              <w:rPr>
                <w:noProof/>
              </w:rPr>
              <w:t>21</w:t>
            </w:r>
            <w:r w:rsidR="006635E6" w:rsidRPr="00133B51">
              <w:rPr>
                <w:noProof/>
              </w:rPr>
              <w:fldChar w:fldCharType="end"/>
            </w:r>
          </w:hyperlink>
        </w:p>
        <w:p w14:paraId="389AA1B9" w14:textId="4B2B04C8" w:rsidR="006635E6" w:rsidRPr="00133B51" w:rsidRDefault="006F2F26">
          <w:pPr>
            <w:pStyle w:val="TOC1"/>
            <w:tabs>
              <w:tab w:val="right" w:leader="dot" w:pos="9685"/>
            </w:tabs>
            <w:rPr>
              <w:rFonts w:asciiTheme="minorHAnsi" w:eastAsiaTheme="minorEastAsia" w:hAnsiTheme="minorHAnsi" w:cstheme="minorBidi"/>
              <w:noProof/>
              <w:szCs w:val="22"/>
            </w:rPr>
          </w:pPr>
          <w:hyperlink w:anchor="_Toc88838079" w:history="1">
            <w:r w:rsidR="006635E6" w:rsidRPr="00133B51">
              <w:rPr>
                <w:rStyle w:val="af2"/>
                <w:rFonts w:ascii="仿宋" w:eastAsia="仿宋" w:hAnsi="仿宋"/>
                <w:noProof/>
              </w:rPr>
              <w:t>七、政策保障</w:t>
            </w:r>
            <w:r w:rsidR="006635E6" w:rsidRPr="00133B51">
              <w:rPr>
                <w:noProof/>
              </w:rPr>
              <w:tab/>
            </w:r>
            <w:r w:rsidR="006635E6" w:rsidRPr="00133B51">
              <w:rPr>
                <w:noProof/>
              </w:rPr>
              <w:fldChar w:fldCharType="begin"/>
            </w:r>
            <w:r w:rsidR="006635E6" w:rsidRPr="00133B51">
              <w:rPr>
                <w:noProof/>
              </w:rPr>
              <w:instrText xml:space="preserve"> PAGEREF _Toc88838079 \h </w:instrText>
            </w:r>
            <w:r w:rsidR="006635E6" w:rsidRPr="00133B51">
              <w:rPr>
                <w:noProof/>
              </w:rPr>
            </w:r>
            <w:r w:rsidR="006635E6" w:rsidRPr="00133B51">
              <w:rPr>
                <w:noProof/>
              </w:rPr>
              <w:fldChar w:fldCharType="separate"/>
            </w:r>
            <w:r w:rsidR="006635E6" w:rsidRPr="00133B51">
              <w:rPr>
                <w:noProof/>
              </w:rPr>
              <w:t>21</w:t>
            </w:r>
            <w:r w:rsidR="006635E6" w:rsidRPr="00133B51">
              <w:rPr>
                <w:noProof/>
              </w:rPr>
              <w:fldChar w:fldCharType="end"/>
            </w:r>
          </w:hyperlink>
        </w:p>
        <w:p w14:paraId="1F3B1239" w14:textId="112172C6" w:rsidR="006635E6" w:rsidRPr="00133B51" w:rsidRDefault="006F2F26" w:rsidP="0084363B">
          <w:pPr>
            <w:pStyle w:val="TOC2"/>
            <w:rPr>
              <w:rFonts w:asciiTheme="minorHAnsi" w:eastAsiaTheme="minorEastAsia" w:hAnsiTheme="minorHAnsi" w:cstheme="minorBidi"/>
              <w:szCs w:val="22"/>
            </w:rPr>
          </w:pPr>
          <w:hyperlink w:anchor="_Toc88838080" w:history="1">
            <w:r w:rsidR="006635E6" w:rsidRPr="00133B51">
              <w:rPr>
                <w:rStyle w:val="af2"/>
              </w:rPr>
              <w:t>（一）政策引领</w:t>
            </w:r>
            <w:r w:rsidR="006635E6" w:rsidRPr="00133B51">
              <w:tab/>
            </w:r>
            <w:r w:rsidR="006635E6" w:rsidRPr="00133B51">
              <w:fldChar w:fldCharType="begin"/>
            </w:r>
            <w:r w:rsidR="006635E6" w:rsidRPr="00133B51">
              <w:instrText xml:space="preserve"> PAGEREF _Toc88838080 \h </w:instrText>
            </w:r>
            <w:r w:rsidR="006635E6" w:rsidRPr="00133B51">
              <w:fldChar w:fldCharType="separate"/>
            </w:r>
            <w:r w:rsidR="006635E6" w:rsidRPr="00133B51">
              <w:t>22</w:t>
            </w:r>
            <w:r w:rsidR="006635E6" w:rsidRPr="00133B51">
              <w:fldChar w:fldCharType="end"/>
            </w:r>
          </w:hyperlink>
        </w:p>
        <w:p w14:paraId="3836CA48" w14:textId="5F15F266" w:rsidR="006635E6" w:rsidRPr="00133B51" w:rsidRDefault="006F2F26" w:rsidP="0084363B">
          <w:pPr>
            <w:pStyle w:val="TOC2"/>
            <w:rPr>
              <w:rFonts w:asciiTheme="minorHAnsi" w:eastAsiaTheme="minorEastAsia" w:hAnsiTheme="minorHAnsi" w:cstheme="minorBidi"/>
              <w:szCs w:val="22"/>
            </w:rPr>
          </w:pPr>
          <w:hyperlink w:anchor="_Toc88838081" w:history="1">
            <w:r w:rsidR="006635E6" w:rsidRPr="00133B51">
              <w:rPr>
                <w:rStyle w:val="af2"/>
              </w:rPr>
              <w:t>（二）项目推动</w:t>
            </w:r>
            <w:r w:rsidR="006635E6" w:rsidRPr="00133B51">
              <w:tab/>
            </w:r>
            <w:r w:rsidR="006635E6" w:rsidRPr="00133B51">
              <w:fldChar w:fldCharType="begin"/>
            </w:r>
            <w:r w:rsidR="006635E6" w:rsidRPr="00133B51">
              <w:instrText xml:space="preserve"> PAGEREF _Toc88838081 \h </w:instrText>
            </w:r>
            <w:r w:rsidR="006635E6" w:rsidRPr="00133B51">
              <w:fldChar w:fldCharType="separate"/>
            </w:r>
            <w:r w:rsidR="006635E6" w:rsidRPr="00133B51">
              <w:t>23</w:t>
            </w:r>
            <w:r w:rsidR="006635E6" w:rsidRPr="00133B51">
              <w:fldChar w:fldCharType="end"/>
            </w:r>
          </w:hyperlink>
        </w:p>
        <w:p w14:paraId="28FB0120" w14:textId="0AC73338" w:rsidR="006635E6" w:rsidRPr="00133B51" w:rsidRDefault="006F2F26" w:rsidP="0084363B">
          <w:pPr>
            <w:pStyle w:val="TOC2"/>
            <w:rPr>
              <w:rFonts w:asciiTheme="minorHAnsi" w:eastAsiaTheme="minorEastAsia" w:hAnsiTheme="minorHAnsi" w:cstheme="minorBidi"/>
              <w:szCs w:val="22"/>
            </w:rPr>
          </w:pPr>
          <w:hyperlink w:anchor="_Toc88838082" w:history="1">
            <w:r w:rsidR="006635E6" w:rsidRPr="00133B51">
              <w:rPr>
                <w:rStyle w:val="af2"/>
              </w:rPr>
              <w:t>（三）经费保障</w:t>
            </w:r>
            <w:r w:rsidR="006635E6" w:rsidRPr="00133B51">
              <w:tab/>
            </w:r>
            <w:r w:rsidR="006635E6" w:rsidRPr="00133B51">
              <w:fldChar w:fldCharType="begin"/>
            </w:r>
            <w:r w:rsidR="006635E6" w:rsidRPr="00133B51">
              <w:instrText xml:space="preserve"> PAGEREF _Toc88838082 \h </w:instrText>
            </w:r>
            <w:r w:rsidR="006635E6" w:rsidRPr="00133B51">
              <w:fldChar w:fldCharType="separate"/>
            </w:r>
            <w:r w:rsidR="006635E6" w:rsidRPr="00133B51">
              <w:t>24</w:t>
            </w:r>
            <w:r w:rsidR="006635E6" w:rsidRPr="00133B51">
              <w:fldChar w:fldCharType="end"/>
            </w:r>
          </w:hyperlink>
        </w:p>
        <w:p w14:paraId="406701B7" w14:textId="1C7EA77F" w:rsidR="006635E6" w:rsidRPr="00133B51" w:rsidRDefault="006F2F26" w:rsidP="0084363B">
          <w:pPr>
            <w:pStyle w:val="TOC2"/>
            <w:rPr>
              <w:rFonts w:asciiTheme="minorHAnsi" w:eastAsiaTheme="minorEastAsia" w:hAnsiTheme="minorHAnsi" w:cstheme="minorBidi"/>
              <w:szCs w:val="22"/>
            </w:rPr>
          </w:pPr>
          <w:hyperlink w:anchor="_Toc88838083" w:history="1">
            <w:r w:rsidR="006635E6" w:rsidRPr="00133B51">
              <w:rPr>
                <w:rStyle w:val="af2"/>
              </w:rPr>
              <w:t>（四）质量保障</w:t>
            </w:r>
            <w:r w:rsidR="006635E6" w:rsidRPr="00133B51">
              <w:tab/>
            </w:r>
            <w:r w:rsidR="006635E6" w:rsidRPr="00133B51">
              <w:fldChar w:fldCharType="begin"/>
            </w:r>
            <w:r w:rsidR="006635E6" w:rsidRPr="00133B51">
              <w:instrText xml:space="preserve"> PAGEREF _Toc88838083 \h </w:instrText>
            </w:r>
            <w:r w:rsidR="006635E6" w:rsidRPr="00133B51">
              <w:fldChar w:fldCharType="separate"/>
            </w:r>
            <w:r w:rsidR="006635E6" w:rsidRPr="00133B51">
              <w:t>24</w:t>
            </w:r>
            <w:r w:rsidR="006635E6" w:rsidRPr="00133B51">
              <w:fldChar w:fldCharType="end"/>
            </w:r>
          </w:hyperlink>
        </w:p>
        <w:p w14:paraId="4AB9A232" w14:textId="5EFC6086" w:rsidR="006635E6" w:rsidRPr="00133B51" w:rsidRDefault="006F2F26">
          <w:pPr>
            <w:pStyle w:val="TOC1"/>
            <w:tabs>
              <w:tab w:val="right" w:leader="dot" w:pos="9685"/>
            </w:tabs>
            <w:rPr>
              <w:rFonts w:asciiTheme="minorHAnsi" w:eastAsiaTheme="minorEastAsia" w:hAnsiTheme="minorHAnsi" w:cstheme="minorBidi"/>
              <w:noProof/>
              <w:szCs w:val="22"/>
            </w:rPr>
          </w:pPr>
          <w:hyperlink w:anchor="_Toc88838084" w:history="1">
            <w:r w:rsidR="006635E6" w:rsidRPr="00133B51">
              <w:rPr>
                <w:rStyle w:val="af2"/>
                <w:rFonts w:ascii="仿宋" w:eastAsia="仿宋" w:hAnsi="仿宋"/>
                <w:noProof/>
              </w:rPr>
              <w:t>八、服务贡献</w:t>
            </w:r>
            <w:r w:rsidR="006635E6" w:rsidRPr="00133B51">
              <w:rPr>
                <w:noProof/>
              </w:rPr>
              <w:tab/>
            </w:r>
            <w:r w:rsidR="006635E6" w:rsidRPr="00133B51">
              <w:rPr>
                <w:noProof/>
              </w:rPr>
              <w:fldChar w:fldCharType="begin"/>
            </w:r>
            <w:r w:rsidR="006635E6" w:rsidRPr="00133B51">
              <w:rPr>
                <w:noProof/>
              </w:rPr>
              <w:instrText xml:space="preserve"> PAGEREF _Toc88838084 \h </w:instrText>
            </w:r>
            <w:r w:rsidR="006635E6" w:rsidRPr="00133B51">
              <w:rPr>
                <w:noProof/>
              </w:rPr>
            </w:r>
            <w:r w:rsidR="006635E6" w:rsidRPr="00133B51">
              <w:rPr>
                <w:noProof/>
              </w:rPr>
              <w:fldChar w:fldCharType="separate"/>
            </w:r>
            <w:r w:rsidR="006635E6" w:rsidRPr="00133B51">
              <w:rPr>
                <w:noProof/>
              </w:rPr>
              <w:t>25</w:t>
            </w:r>
            <w:r w:rsidR="006635E6" w:rsidRPr="00133B51">
              <w:rPr>
                <w:noProof/>
              </w:rPr>
              <w:fldChar w:fldCharType="end"/>
            </w:r>
          </w:hyperlink>
        </w:p>
        <w:p w14:paraId="4E903466" w14:textId="3DBD34EE" w:rsidR="006635E6" w:rsidRPr="00133B51" w:rsidRDefault="006F2F26" w:rsidP="0084363B">
          <w:pPr>
            <w:pStyle w:val="TOC2"/>
            <w:rPr>
              <w:rFonts w:asciiTheme="minorHAnsi" w:eastAsiaTheme="minorEastAsia" w:hAnsiTheme="minorHAnsi" w:cstheme="minorBidi"/>
              <w:szCs w:val="22"/>
            </w:rPr>
          </w:pPr>
          <w:hyperlink w:anchor="_Toc88838085" w:history="1">
            <w:r w:rsidR="006635E6" w:rsidRPr="00133B51">
              <w:rPr>
                <w:rStyle w:val="af2"/>
              </w:rPr>
              <w:t>（一）服务国家</w:t>
            </w:r>
            <w:r w:rsidR="006635E6" w:rsidRPr="00133B51">
              <w:tab/>
            </w:r>
            <w:r w:rsidR="006635E6" w:rsidRPr="00133B51">
              <w:fldChar w:fldCharType="begin"/>
            </w:r>
            <w:r w:rsidR="006635E6" w:rsidRPr="00133B51">
              <w:instrText xml:space="preserve"> PAGEREF _Toc88838085 \h </w:instrText>
            </w:r>
            <w:r w:rsidR="006635E6" w:rsidRPr="00133B51">
              <w:fldChar w:fldCharType="separate"/>
            </w:r>
            <w:r w:rsidR="006635E6" w:rsidRPr="00133B51">
              <w:t>25</w:t>
            </w:r>
            <w:r w:rsidR="006635E6" w:rsidRPr="00133B51">
              <w:fldChar w:fldCharType="end"/>
            </w:r>
          </w:hyperlink>
        </w:p>
        <w:p w14:paraId="0D371DE6" w14:textId="1B5F8443" w:rsidR="006635E6" w:rsidRPr="00133B51" w:rsidRDefault="006F2F26" w:rsidP="0084363B">
          <w:pPr>
            <w:pStyle w:val="TOC2"/>
            <w:rPr>
              <w:rFonts w:asciiTheme="minorHAnsi" w:eastAsiaTheme="minorEastAsia" w:hAnsiTheme="minorHAnsi" w:cstheme="minorBidi"/>
              <w:szCs w:val="22"/>
            </w:rPr>
          </w:pPr>
          <w:hyperlink w:anchor="_Toc88838086" w:history="1">
            <w:r w:rsidR="006635E6" w:rsidRPr="00133B51">
              <w:rPr>
                <w:rStyle w:val="af2"/>
              </w:rPr>
              <w:t>（二）服务地方</w:t>
            </w:r>
            <w:r w:rsidR="006635E6" w:rsidRPr="00133B51">
              <w:tab/>
            </w:r>
            <w:r w:rsidR="006635E6" w:rsidRPr="00133B51">
              <w:fldChar w:fldCharType="begin"/>
            </w:r>
            <w:r w:rsidR="006635E6" w:rsidRPr="00133B51">
              <w:instrText xml:space="preserve"> PAGEREF _Toc88838086 \h </w:instrText>
            </w:r>
            <w:r w:rsidR="006635E6" w:rsidRPr="00133B51">
              <w:fldChar w:fldCharType="separate"/>
            </w:r>
            <w:r w:rsidR="006635E6" w:rsidRPr="00133B51">
              <w:t>27</w:t>
            </w:r>
            <w:r w:rsidR="006635E6" w:rsidRPr="00133B51">
              <w:fldChar w:fldCharType="end"/>
            </w:r>
          </w:hyperlink>
        </w:p>
        <w:p w14:paraId="1682C92A" w14:textId="015A9E88" w:rsidR="006635E6" w:rsidRPr="00133B51" w:rsidRDefault="006F2F26" w:rsidP="0084363B">
          <w:pPr>
            <w:pStyle w:val="TOC2"/>
            <w:rPr>
              <w:rFonts w:asciiTheme="minorHAnsi" w:eastAsiaTheme="minorEastAsia" w:hAnsiTheme="minorHAnsi" w:cstheme="minorBidi"/>
              <w:szCs w:val="22"/>
            </w:rPr>
          </w:pPr>
          <w:hyperlink w:anchor="_Toc88838087" w:history="1">
            <w:r w:rsidR="006635E6" w:rsidRPr="00133B51">
              <w:rPr>
                <w:rStyle w:val="af2"/>
              </w:rPr>
              <w:t>（三）服务市场</w:t>
            </w:r>
            <w:r w:rsidR="006635E6" w:rsidRPr="00133B51">
              <w:tab/>
            </w:r>
            <w:r w:rsidR="006635E6" w:rsidRPr="00133B51">
              <w:fldChar w:fldCharType="begin"/>
            </w:r>
            <w:r w:rsidR="006635E6" w:rsidRPr="00133B51">
              <w:instrText xml:space="preserve"> PAGEREF _Toc88838087 \h </w:instrText>
            </w:r>
            <w:r w:rsidR="006635E6" w:rsidRPr="00133B51">
              <w:fldChar w:fldCharType="separate"/>
            </w:r>
            <w:r w:rsidR="006635E6" w:rsidRPr="00133B51">
              <w:t>28</w:t>
            </w:r>
            <w:r w:rsidR="006635E6" w:rsidRPr="00133B51">
              <w:fldChar w:fldCharType="end"/>
            </w:r>
          </w:hyperlink>
        </w:p>
        <w:p w14:paraId="326C041C" w14:textId="048017E8" w:rsidR="006635E6" w:rsidRPr="00133B51" w:rsidRDefault="006F2F26" w:rsidP="0084363B">
          <w:pPr>
            <w:pStyle w:val="TOC2"/>
            <w:rPr>
              <w:rFonts w:asciiTheme="minorHAnsi" w:eastAsiaTheme="minorEastAsia" w:hAnsiTheme="minorHAnsi" w:cstheme="minorBidi"/>
              <w:szCs w:val="22"/>
            </w:rPr>
          </w:pPr>
          <w:hyperlink w:anchor="_Toc88838088" w:history="1">
            <w:r w:rsidR="006635E6" w:rsidRPr="00133B51">
              <w:rPr>
                <w:rStyle w:val="af2"/>
              </w:rPr>
              <w:t>（四）服务终身学习</w:t>
            </w:r>
            <w:r w:rsidR="006635E6" w:rsidRPr="00133B51">
              <w:tab/>
            </w:r>
            <w:r w:rsidR="006635E6" w:rsidRPr="00133B51">
              <w:fldChar w:fldCharType="begin"/>
            </w:r>
            <w:r w:rsidR="006635E6" w:rsidRPr="00133B51">
              <w:instrText xml:space="preserve"> PAGEREF _Toc88838088 \h </w:instrText>
            </w:r>
            <w:r w:rsidR="006635E6" w:rsidRPr="00133B51">
              <w:fldChar w:fldCharType="separate"/>
            </w:r>
            <w:r w:rsidR="006635E6" w:rsidRPr="00133B51">
              <w:t>29</w:t>
            </w:r>
            <w:r w:rsidR="006635E6" w:rsidRPr="00133B51">
              <w:fldChar w:fldCharType="end"/>
            </w:r>
          </w:hyperlink>
        </w:p>
        <w:p w14:paraId="74E67452" w14:textId="17A83CF8" w:rsidR="006635E6" w:rsidRPr="00133B51" w:rsidRDefault="006F2F26">
          <w:pPr>
            <w:pStyle w:val="TOC1"/>
            <w:tabs>
              <w:tab w:val="right" w:leader="dot" w:pos="9685"/>
            </w:tabs>
            <w:rPr>
              <w:rFonts w:asciiTheme="minorHAnsi" w:eastAsiaTheme="minorEastAsia" w:hAnsiTheme="minorHAnsi" w:cstheme="minorBidi"/>
              <w:noProof/>
              <w:szCs w:val="22"/>
            </w:rPr>
          </w:pPr>
          <w:hyperlink w:anchor="_Toc88838089" w:history="1">
            <w:r w:rsidR="006635E6" w:rsidRPr="00133B51">
              <w:rPr>
                <w:rStyle w:val="af2"/>
                <w:rFonts w:ascii="仿宋" w:eastAsia="仿宋" w:hAnsi="仿宋" w:cs="宋体"/>
                <w:noProof/>
                <w:kern w:val="0"/>
              </w:rPr>
              <w:t>九、特色与创新</w:t>
            </w:r>
            <w:r w:rsidR="006635E6" w:rsidRPr="00133B51">
              <w:rPr>
                <w:noProof/>
              </w:rPr>
              <w:tab/>
            </w:r>
            <w:r w:rsidR="006635E6" w:rsidRPr="00133B51">
              <w:rPr>
                <w:noProof/>
              </w:rPr>
              <w:fldChar w:fldCharType="begin"/>
            </w:r>
            <w:r w:rsidR="006635E6" w:rsidRPr="00133B51">
              <w:rPr>
                <w:noProof/>
              </w:rPr>
              <w:instrText xml:space="preserve"> PAGEREF _Toc88838089 \h </w:instrText>
            </w:r>
            <w:r w:rsidR="006635E6" w:rsidRPr="00133B51">
              <w:rPr>
                <w:noProof/>
              </w:rPr>
            </w:r>
            <w:r w:rsidR="006635E6" w:rsidRPr="00133B51">
              <w:rPr>
                <w:noProof/>
              </w:rPr>
              <w:fldChar w:fldCharType="separate"/>
            </w:r>
            <w:r w:rsidR="006635E6" w:rsidRPr="00133B51">
              <w:rPr>
                <w:noProof/>
              </w:rPr>
              <w:t>29</w:t>
            </w:r>
            <w:r w:rsidR="006635E6" w:rsidRPr="00133B51">
              <w:rPr>
                <w:noProof/>
              </w:rPr>
              <w:fldChar w:fldCharType="end"/>
            </w:r>
          </w:hyperlink>
        </w:p>
        <w:p w14:paraId="480958F0" w14:textId="7F4917CA" w:rsidR="006635E6" w:rsidRPr="00821A6A" w:rsidRDefault="006F2F26" w:rsidP="0084363B">
          <w:pPr>
            <w:pStyle w:val="TOC2"/>
            <w:rPr>
              <w:rFonts w:cstheme="minorBidi"/>
              <w:szCs w:val="22"/>
            </w:rPr>
          </w:pPr>
          <w:hyperlink w:anchor="_Toc88838090" w:history="1">
            <w:r w:rsidR="006635E6" w:rsidRPr="00821A6A">
              <w:rPr>
                <w:rStyle w:val="af2"/>
              </w:rPr>
              <w:t>（一）案例分享1：   一企一案  送考上门</w:t>
            </w:r>
            <w:r w:rsidR="006635E6" w:rsidRPr="00821A6A">
              <w:tab/>
            </w:r>
            <w:r w:rsidR="006635E6" w:rsidRPr="00821A6A">
              <w:fldChar w:fldCharType="begin"/>
            </w:r>
            <w:r w:rsidR="006635E6" w:rsidRPr="00821A6A">
              <w:instrText xml:space="preserve"> PAGEREF _Toc88838090 \h </w:instrText>
            </w:r>
            <w:r w:rsidR="006635E6" w:rsidRPr="00821A6A">
              <w:fldChar w:fldCharType="separate"/>
            </w:r>
            <w:r w:rsidR="006635E6" w:rsidRPr="00821A6A">
              <w:t>29</w:t>
            </w:r>
            <w:r w:rsidR="006635E6" w:rsidRPr="00821A6A">
              <w:fldChar w:fldCharType="end"/>
            </w:r>
          </w:hyperlink>
        </w:p>
        <w:p w14:paraId="29A5BF70" w14:textId="2D1FF792" w:rsidR="006635E6" w:rsidRPr="00821A6A" w:rsidRDefault="006F2F26" w:rsidP="0084363B">
          <w:pPr>
            <w:pStyle w:val="TOC2"/>
            <w:rPr>
              <w:rFonts w:cstheme="minorBidi"/>
              <w:szCs w:val="22"/>
            </w:rPr>
          </w:pPr>
          <w:hyperlink w:anchor="_Toc88838091" w:history="1">
            <w:r w:rsidR="006635E6" w:rsidRPr="00821A6A">
              <w:rPr>
                <w:rStyle w:val="af2"/>
              </w:rPr>
              <w:t>（二）案例分享2:    家校携手  共育成长</w:t>
            </w:r>
            <w:r w:rsidR="006635E6" w:rsidRPr="00821A6A">
              <w:tab/>
            </w:r>
            <w:r w:rsidR="006635E6" w:rsidRPr="00821A6A">
              <w:fldChar w:fldCharType="begin"/>
            </w:r>
            <w:r w:rsidR="006635E6" w:rsidRPr="00821A6A">
              <w:instrText xml:space="preserve"> PAGEREF _Toc88838091 \h </w:instrText>
            </w:r>
            <w:r w:rsidR="006635E6" w:rsidRPr="00821A6A">
              <w:fldChar w:fldCharType="separate"/>
            </w:r>
            <w:r w:rsidR="006635E6" w:rsidRPr="00821A6A">
              <w:t>30</w:t>
            </w:r>
            <w:r w:rsidR="006635E6" w:rsidRPr="00821A6A">
              <w:fldChar w:fldCharType="end"/>
            </w:r>
          </w:hyperlink>
        </w:p>
        <w:p w14:paraId="56ADF3C4" w14:textId="09C65BF4" w:rsidR="006635E6" w:rsidRPr="00133B51" w:rsidRDefault="006F2F26">
          <w:pPr>
            <w:pStyle w:val="TOC1"/>
            <w:tabs>
              <w:tab w:val="right" w:leader="dot" w:pos="9685"/>
            </w:tabs>
            <w:rPr>
              <w:rFonts w:asciiTheme="minorHAnsi" w:eastAsiaTheme="minorEastAsia" w:hAnsiTheme="minorHAnsi" w:cstheme="minorBidi"/>
              <w:noProof/>
              <w:szCs w:val="22"/>
            </w:rPr>
          </w:pPr>
          <w:hyperlink w:anchor="_Toc88838092" w:history="1">
            <w:r w:rsidR="006635E6" w:rsidRPr="00133B51">
              <w:rPr>
                <w:rStyle w:val="af2"/>
                <w:rFonts w:ascii="仿宋" w:eastAsia="仿宋" w:hAnsi="仿宋" w:cs="宋体"/>
                <w:noProof/>
                <w:kern w:val="0"/>
              </w:rPr>
              <w:t>十、 挑战与展望</w:t>
            </w:r>
            <w:r w:rsidR="006635E6" w:rsidRPr="00133B51">
              <w:rPr>
                <w:noProof/>
              </w:rPr>
              <w:tab/>
            </w:r>
            <w:r w:rsidR="006635E6" w:rsidRPr="00133B51">
              <w:rPr>
                <w:noProof/>
              </w:rPr>
              <w:fldChar w:fldCharType="begin"/>
            </w:r>
            <w:r w:rsidR="006635E6" w:rsidRPr="00133B51">
              <w:rPr>
                <w:noProof/>
              </w:rPr>
              <w:instrText xml:space="preserve"> PAGEREF _Toc88838092 \h </w:instrText>
            </w:r>
            <w:r w:rsidR="006635E6" w:rsidRPr="00133B51">
              <w:rPr>
                <w:noProof/>
              </w:rPr>
            </w:r>
            <w:r w:rsidR="006635E6" w:rsidRPr="00133B51">
              <w:rPr>
                <w:noProof/>
              </w:rPr>
              <w:fldChar w:fldCharType="separate"/>
            </w:r>
            <w:r w:rsidR="006635E6" w:rsidRPr="00133B51">
              <w:rPr>
                <w:noProof/>
              </w:rPr>
              <w:t>31</w:t>
            </w:r>
            <w:r w:rsidR="006635E6" w:rsidRPr="00133B51">
              <w:rPr>
                <w:noProof/>
              </w:rPr>
              <w:fldChar w:fldCharType="end"/>
            </w:r>
          </w:hyperlink>
        </w:p>
        <w:p w14:paraId="6A6D9C5D" w14:textId="39B03899" w:rsidR="006635E6" w:rsidRPr="00133B51" w:rsidRDefault="006F2F26" w:rsidP="0084363B">
          <w:pPr>
            <w:pStyle w:val="TOC2"/>
            <w:rPr>
              <w:rFonts w:asciiTheme="minorHAnsi" w:eastAsiaTheme="minorEastAsia" w:hAnsiTheme="minorHAnsi" w:cstheme="minorBidi"/>
              <w:szCs w:val="22"/>
            </w:rPr>
          </w:pPr>
          <w:hyperlink w:anchor="_Toc88838093" w:history="1">
            <w:r w:rsidR="006635E6" w:rsidRPr="00133B51">
              <w:rPr>
                <w:rStyle w:val="af2"/>
              </w:rPr>
              <w:t>（一）面临挑战</w:t>
            </w:r>
            <w:r w:rsidR="006635E6" w:rsidRPr="00133B51">
              <w:tab/>
            </w:r>
            <w:r w:rsidR="006635E6" w:rsidRPr="00133B51">
              <w:fldChar w:fldCharType="begin"/>
            </w:r>
            <w:r w:rsidR="006635E6" w:rsidRPr="00133B51">
              <w:instrText xml:space="preserve"> PAGEREF _Toc88838093 \h </w:instrText>
            </w:r>
            <w:r w:rsidR="006635E6" w:rsidRPr="00133B51">
              <w:fldChar w:fldCharType="separate"/>
            </w:r>
            <w:r w:rsidR="006635E6" w:rsidRPr="00133B51">
              <w:t>31</w:t>
            </w:r>
            <w:r w:rsidR="006635E6" w:rsidRPr="00133B51">
              <w:fldChar w:fldCharType="end"/>
            </w:r>
          </w:hyperlink>
        </w:p>
        <w:p w14:paraId="0A1486C9" w14:textId="4758BF1F" w:rsidR="006635E6" w:rsidRPr="00133B51" w:rsidRDefault="006F2F26" w:rsidP="0084363B">
          <w:pPr>
            <w:pStyle w:val="TOC2"/>
            <w:rPr>
              <w:rFonts w:asciiTheme="minorHAnsi" w:eastAsiaTheme="minorEastAsia" w:hAnsiTheme="minorHAnsi" w:cstheme="minorBidi"/>
              <w:szCs w:val="22"/>
            </w:rPr>
          </w:pPr>
          <w:hyperlink w:anchor="_Toc88838094" w:history="1">
            <w:r w:rsidR="006635E6" w:rsidRPr="00133B51">
              <w:rPr>
                <w:rStyle w:val="af2"/>
              </w:rPr>
              <w:t>（二）发展展望</w:t>
            </w:r>
            <w:r w:rsidR="006635E6" w:rsidRPr="00133B51">
              <w:tab/>
            </w:r>
            <w:r w:rsidR="006635E6" w:rsidRPr="00133B51">
              <w:fldChar w:fldCharType="begin"/>
            </w:r>
            <w:r w:rsidR="006635E6" w:rsidRPr="00133B51">
              <w:instrText xml:space="preserve"> PAGEREF _Toc88838094 \h </w:instrText>
            </w:r>
            <w:r w:rsidR="006635E6" w:rsidRPr="00133B51">
              <w:fldChar w:fldCharType="separate"/>
            </w:r>
            <w:r w:rsidR="006635E6" w:rsidRPr="00133B51">
              <w:t>31</w:t>
            </w:r>
            <w:r w:rsidR="006635E6" w:rsidRPr="00133B51">
              <w:fldChar w:fldCharType="end"/>
            </w:r>
          </w:hyperlink>
        </w:p>
        <w:p w14:paraId="21A2B475" w14:textId="50838F2E" w:rsidR="006B682C" w:rsidRPr="00133B51" w:rsidRDefault="00BC30AD" w:rsidP="001C210B">
          <w:pPr>
            <w:rPr>
              <w:rFonts w:ascii="仿宋" w:eastAsia="仿宋" w:hAnsi="仿宋"/>
              <w:sz w:val="28"/>
              <w:szCs w:val="28"/>
            </w:rPr>
          </w:pPr>
          <w:r w:rsidRPr="00133B51">
            <w:rPr>
              <w:rFonts w:ascii="仿宋" w:eastAsia="仿宋" w:hAnsi="仿宋"/>
              <w:szCs w:val="28"/>
            </w:rPr>
            <w:fldChar w:fldCharType="end"/>
          </w:r>
        </w:p>
      </w:sdtContent>
    </w:sdt>
    <w:p w14:paraId="222EB10B" w14:textId="77777777" w:rsidR="00AD34F4" w:rsidRDefault="00AD34F4" w:rsidP="001C210B">
      <w:pPr>
        <w:rPr>
          <w:rFonts w:ascii="仿宋" w:eastAsia="仿宋" w:hAnsi="仿宋" w:cs="宋体"/>
          <w:b/>
          <w:color w:val="000000"/>
          <w:sz w:val="36"/>
          <w:szCs w:val="36"/>
        </w:rPr>
        <w:sectPr w:rsidR="00AD34F4">
          <w:headerReference w:type="default" r:id="rId9"/>
          <w:pgSz w:w="11906" w:h="16838"/>
          <w:pgMar w:top="1134" w:right="1077" w:bottom="567" w:left="1134" w:header="851" w:footer="992" w:gutter="0"/>
          <w:cols w:space="720"/>
          <w:docGrid w:type="lines" w:linePitch="312"/>
        </w:sectPr>
      </w:pPr>
      <w:bookmarkStart w:id="0" w:name="_Toc88750590"/>
    </w:p>
    <w:p w14:paraId="207195BA" w14:textId="055A233A" w:rsidR="00F07D03" w:rsidRPr="00B207F5" w:rsidRDefault="00BC30AD" w:rsidP="00B207F5">
      <w:pPr>
        <w:ind w:firstLineChars="500" w:firstLine="1807"/>
        <w:rPr>
          <w:rFonts w:ascii="仿宋" w:eastAsia="仿宋" w:hAnsi="仿宋" w:cs="宋体"/>
          <w:b/>
          <w:color w:val="000000"/>
          <w:sz w:val="36"/>
          <w:szCs w:val="36"/>
        </w:rPr>
      </w:pPr>
      <w:r w:rsidRPr="00B207F5">
        <w:rPr>
          <w:rFonts w:ascii="仿宋" w:eastAsia="仿宋" w:hAnsi="仿宋" w:cs="宋体" w:hint="eastAsia"/>
          <w:b/>
          <w:color w:val="000000"/>
          <w:sz w:val="36"/>
          <w:szCs w:val="36"/>
        </w:rPr>
        <w:lastRenderedPageBreak/>
        <w:t>2021年宜昌市机电工程学校质量年度报告</w:t>
      </w:r>
      <w:bookmarkEnd w:id="0"/>
    </w:p>
    <w:p w14:paraId="20AB3144" w14:textId="13638DC9" w:rsidR="001C210B" w:rsidRPr="00B207F5" w:rsidRDefault="00BC30AD" w:rsidP="001C210B">
      <w:pPr>
        <w:rPr>
          <w:rFonts w:ascii="仿宋" w:eastAsia="仿宋" w:hAnsi="仿宋" w:cs="宋体"/>
          <w:b/>
          <w:color w:val="000000"/>
          <w:sz w:val="36"/>
          <w:szCs w:val="36"/>
        </w:rPr>
      </w:pPr>
      <w:r w:rsidRPr="00B207F5">
        <w:rPr>
          <w:rFonts w:ascii="仿宋" w:eastAsia="仿宋" w:hAnsi="仿宋" w:cs="宋体"/>
          <w:b/>
          <w:color w:val="000000"/>
          <w:sz w:val="36"/>
          <w:szCs w:val="36"/>
        </w:rPr>
        <w:t xml:space="preserve">          </w:t>
      </w:r>
      <w:bookmarkStart w:id="1" w:name="_Toc88750591"/>
      <w:r w:rsidR="00785D1C" w:rsidRPr="00B207F5">
        <w:rPr>
          <w:rFonts w:ascii="仿宋" w:eastAsia="仿宋" w:hAnsi="仿宋" w:cs="宋体"/>
          <w:b/>
          <w:color w:val="000000"/>
          <w:sz w:val="36"/>
          <w:szCs w:val="36"/>
        </w:rPr>
        <w:t xml:space="preserve">   </w:t>
      </w:r>
      <w:r w:rsidR="00F75A09" w:rsidRPr="00B207F5">
        <w:rPr>
          <w:rFonts w:ascii="仿宋" w:eastAsia="仿宋" w:hAnsi="仿宋" w:cs="宋体"/>
          <w:b/>
          <w:color w:val="000000"/>
          <w:sz w:val="36"/>
          <w:szCs w:val="36"/>
        </w:rPr>
        <w:t xml:space="preserve"> </w:t>
      </w:r>
      <w:r w:rsidR="00785D1C" w:rsidRPr="00B207F5">
        <w:rPr>
          <w:rFonts w:ascii="仿宋" w:eastAsia="仿宋" w:hAnsi="仿宋" w:cs="宋体"/>
          <w:b/>
          <w:color w:val="000000"/>
          <w:sz w:val="36"/>
          <w:szCs w:val="36"/>
        </w:rPr>
        <w:t xml:space="preserve"> </w:t>
      </w:r>
      <w:r w:rsidRPr="00B207F5">
        <w:rPr>
          <w:rFonts w:ascii="仿宋" w:eastAsia="仿宋" w:hAnsi="仿宋" w:cs="宋体" w:hint="eastAsia"/>
          <w:b/>
          <w:color w:val="000000"/>
          <w:sz w:val="36"/>
          <w:szCs w:val="36"/>
        </w:rPr>
        <w:t>（湖北三峡技师学院）</w:t>
      </w:r>
      <w:bookmarkEnd w:id="1"/>
    </w:p>
    <w:p w14:paraId="1201F754" w14:textId="10B5EDA8" w:rsidR="00241A92" w:rsidRDefault="00BC30AD" w:rsidP="00241A92">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根据教育部职成教司《关于做好202</w:t>
      </w:r>
      <w:r>
        <w:rPr>
          <w:rFonts w:ascii="仿宋" w:eastAsia="仿宋" w:hAnsi="仿宋" w:cs="宋体"/>
          <w:color w:val="000000"/>
          <w:sz w:val="28"/>
          <w:szCs w:val="28"/>
        </w:rPr>
        <w:t>2</w:t>
      </w:r>
      <w:r>
        <w:rPr>
          <w:rFonts w:ascii="仿宋" w:eastAsia="仿宋" w:hAnsi="仿宋" w:cs="宋体" w:hint="eastAsia"/>
          <w:color w:val="000000"/>
          <w:sz w:val="28"/>
          <w:szCs w:val="28"/>
        </w:rPr>
        <w:t>年度中等职业教育质量报告编制、发布和报送工作的通知》和湖北省教育厅办公室、宜昌市教育局《关于做好2021年度中等职业教育质量报告编制、发布和报送工作的通知》要求，现将2021年学校教育质量年度报告编制如下：</w:t>
      </w:r>
    </w:p>
    <w:p w14:paraId="35A89AB3" w14:textId="77777777" w:rsidR="0084363B" w:rsidRPr="0084363B" w:rsidRDefault="005E1D44" w:rsidP="005E1D44">
      <w:pPr>
        <w:ind w:firstLineChars="200" w:firstLine="562"/>
        <w:rPr>
          <w:rFonts w:ascii="仿宋" w:eastAsia="仿宋" w:hAnsi="仿宋" w:cs="宋体"/>
          <w:b/>
          <w:bCs/>
          <w:color w:val="000000"/>
          <w:sz w:val="28"/>
          <w:szCs w:val="28"/>
        </w:rPr>
      </w:pPr>
      <w:r w:rsidRPr="0084363B">
        <w:rPr>
          <w:rFonts w:ascii="仿宋" w:eastAsia="仿宋" w:hAnsi="仿宋" w:cs="宋体" w:hint="eastAsia"/>
          <w:b/>
          <w:bCs/>
          <w:color w:val="000000"/>
          <w:sz w:val="28"/>
          <w:szCs w:val="28"/>
        </w:rPr>
        <w:t>一、发展概述</w:t>
      </w:r>
    </w:p>
    <w:p w14:paraId="232A0DC6" w14:textId="77777777" w:rsidR="0084363B" w:rsidRPr="0084363B" w:rsidRDefault="005E1D44" w:rsidP="0084363B">
      <w:pPr>
        <w:ind w:firstLineChars="200" w:firstLine="562"/>
        <w:rPr>
          <w:rFonts w:ascii="仿宋" w:eastAsia="仿宋" w:hAnsi="仿宋" w:cs="宋体"/>
          <w:b/>
          <w:bCs/>
          <w:color w:val="000000"/>
          <w:sz w:val="28"/>
          <w:szCs w:val="28"/>
        </w:rPr>
      </w:pPr>
      <w:r w:rsidRPr="0084363B">
        <w:rPr>
          <w:rFonts w:ascii="仿宋" w:eastAsia="仿宋" w:hAnsi="仿宋" w:cs="宋体" w:hint="eastAsia"/>
          <w:b/>
          <w:bCs/>
          <w:color w:val="000000"/>
          <w:sz w:val="28"/>
          <w:szCs w:val="28"/>
        </w:rPr>
        <w:t>（一）基本情况</w:t>
      </w:r>
      <w:bookmarkStart w:id="2" w:name="_Toc88838056"/>
    </w:p>
    <w:p w14:paraId="461239C5" w14:textId="3F00F7AA" w:rsidR="00F07D03" w:rsidRPr="0084363B" w:rsidRDefault="005E1D44" w:rsidP="0084363B">
      <w:pPr>
        <w:ind w:firstLineChars="200" w:firstLine="560"/>
        <w:rPr>
          <w:rFonts w:ascii="仿宋" w:eastAsia="仿宋" w:hAnsi="仿宋" w:cs="宋体"/>
          <w:color w:val="000000"/>
          <w:sz w:val="28"/>
          <w:szCs w:val="28"/>
        </w:rPr>
      </w:pPr>
      <w:r>
        <w:rPr>
          <w:rFonts w:ascii="仿宋" w:eastAsia="仿宋" w:hAnsi="仿宋" w:cs="宋体"/>
          <w:color w:val="000000"/>
          <w:sz w:val="28"/>
          <w:szCs w:val="28"/>
        </w:rPr>
        <w:t xml:space="preserve"> </w:t>
      </w:r>
      <w:bookmarkEnd w:id="2"/>
      <w:r w:rsidR="00BC30AD" w:rsidRPr="002F2DC7">
        <w:rPr>
          <w:rFonts w:ascii="仿宋" w:eastAsia="仿宋" w:hAnsi="仿宋" w:cs="宋体"/>
          <w:b/>
          <w:bCs/>
          <w:color w:val="000000"/>
          <w:kern w:val="0"/>
          <w:sz w:val="28"/>
          <w:szCs w:val="28"/>
        </w:rPr>
        <w:t>1.学校</w:t>
      </w:r>
      <w:r w:rsidR="00BC30AD" w:rsidRPr="002F2DC7">
        <w:rPr>
          <w:rFonts w:ascii="仿宋" w:eastAsia="仿宋" w:hAnsi="仿宋" w:cs="宋体" w:hint="eastAsia"/>
          <w:b/>
          <w:bCs/>
          <w:color w:val="000000"/>
          <w:kern w:val="0"/>
          <w:sz w:val="28"/>
          <w:szCs w:val="28"/>
        </w:rPr>
        <w:t>简介</w:t>
      </w:r>
    </w:p>
    <w:p w14:paraId="443F0366" w14:textId="77777777" w:rsidR="00F07D03" w:rsidRDefault="00BC30AD" w:rsidP="002F2DC7">
      <w:pPr>
        <w:spacing w:line="560" w:lineRule="exact"/>
        <w:ind w:firstLineChars="200" w:firstLine="560"/>
        <w:rPr>
          <w:rFonts w:ascii="仿宋" w:eastAsia="仿宋" w:hAnsi="仿宋"/>
          <w:sz w:val="28"/>
          <w:szCs w:val="28"/>
        </w:rPr>
      </w:pPr>
      <w:r>
        <w:rPr>
          <w:rFonts w:ascii="仿宋" w:eastAsia="仿宋" w:hAnsi="仿宋" w:hint="eastAsia"/>
          <w:sz w:val="28"/>
          <w:szCs w:val="28"/>
        </w:rPr>
        <w:t>宜昌市机电工程学校创建于1975年,是宜昌市人民</w:t>
      </w:r>
      <w:proofErr w:type="gramStart"/>
      <w:r>
        <w:rPr>
          <w:rFonts w:ascii="仿宋" w:eastAsia="仿宋" w:hAnsi="仿宋" w:hint="eastAsia"/>
          <w:sz w:val="28"/>
          <w:szCs w:val="28"/>
        </w:rPr>
        <w:t>府举办</w:t>
      </w:r>
      <w:proofErr w:type="gramEnd"/>
      <w:r>
        <w:rPr>
          <w:rFonts w:ascii="仿宋" w:eastAsia="仿宋" w:hAnsi="仿宋" w:hint="eastAsia"/>
          <w:sz w:val="28"/>
          <w:szCs w:val="28"/>
        </w:rPr>
        <w:t>的全日制公办职业院校。为优化宜昌职业院校布局、整合职教资源，2018年3月，宜昌市委、市政府决定，将</w:t>
      </w:r>
      <w:bookmarkStart w:id="3" w:name="_Hlk87946809"/>
      <w:r>
        <w:rPr>
          <w:rFonts w:ascii="仿宋" w:eastAsia="仿宋" w:hAnsi="仿宋" w:hint="eastAsia"/>
          <w:sz w:val="28"/>
          <w:szCs w:val="28"/>
        </w:rPr>
        <w:t>湖北三峡技师学院</w:t>
      </w:r>
      <w:bookmarkEnd w:id="3"/>
      <w:r>
        <w:rPr>
          <w:rFonts w:ascii="仿宋" w:eastAsia="仿宋" w:hAnsi="仿宋" w:hint="eastAsia"/>
          <w:sz w:val="28"/>
          <w:szCs w:val="28"/>
        </w:rPr>
        <w:t>与</w:t>
      </w:r>
      <w:bookmarkStart w:id="4" w:name="_Hlk87862767"/>
      <w:r>
        <w:rPr>
          <w:rFonts w:ascii="仿宋" w:eastAsia="仿宋" w:hAnsi="仿宋" w:hint="eastAsia"/>
          <w:sz w:val="28"/>
          <w:szCs w:val="28"/>
        </w:rPr>
        <w:t>宜昌市机电工程学校</w:t>
      </w:r>
      <w:bookmarkEnd w:id="4"/>
      <w:r>
        <w:rPr>
          <w:rFonts w:ascii="仿宋" w:eastAsia="仿宋" w:hAnsi="仿宋" w:hint="eastAsia"/>
          <w:sz w:val="28"/>
          <w:szCs w:val="28"/>
        </w:rPr>
        <w:t>合并组建新的湖北三峡技师学院，由市</w:t>
      </w:r>
      <w:proofErr w:type="gramStart"/>
      <w:r>
        <w:rPr>
          <w:rFonts w:ascii="仿宋" w:eastAsia="仿宋" w:hAnsi="仿宋" w:hint="eastAsia"/>
          <w:sz w:val="28"/>
          <w:szCs w:val="28"/>
        </w:rPr>
        <w:t>人社局</w:t>
      </w:r>
      <w:proofErr w:type="gramEnd"/>
      <w:r>
        <w:rPr>
          <w:rFonts w:ascii="仿宋" w:eastAsia="仿宋" w:hAnsi="仿宋" w:hint="eastAsia"/>
          <w:sz w:val="28"/>
          <w:szCs w:val="28"/>
        </w:rPr>
        <w:t>和教育局共同管理。学校坐落于宜昌</w:t>
      </w:r>
      <w:proofErr w:type="gramStart"/>
      <w:r>
        <w:rPr>
          <w:rFonts w:ascii="仿宋" w:eastAsia="仿宋" w:hAnsi="仿宋" w:hint="eastAsia"/>
          <w:sz w:val="28"/>
          <w:szCs w:val="28"/>
        </w:rPr>
        <w:t>职教园中心</w:t>
      </w:r>
      <w:proofErr w:type="gramEnd"/>
      <w:r>
        <w:rPr>
          <w:rFonts w:ascii="仿宋" w:eastAsia="仿宋" w:hAnsi="仿宋" w:hint="eastAsia"/>
          <w:sz w:val="28"/>
          <w:szCs w:val="28"/>
        </w:rPr>
        <w:t>位置，占地面积600多亩，在校生5000余人，是集职业教育、职业培训、技能评价、竞赛集训、公共实训、就业服务“六位一体”的综合性职业院校。</w:t>
      </w:r>
      <w:r>
        <w:rPr>
          <w:rFonts w:ascii="仿宋" w:eastAsia="仿宋" w:hAnsi="仿宋"/>
          <w:sz w:val="28"/>
          <w:szCs w:val="28"/>
        </w:rPr>
        <w:t xml:space="preserve"> </w:t>
      </w:r>
    </w:p>
    <w:p w14:paraId="407228CF"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hint="eastAsia"/>
          <w:sz w:val="28"/>
          <w:szCs w:val="28"/>
        </w:rPr>
        <w:t>学校牢固树立以人民为中心的发展理念，坚持服务高质量发展、促进高水平就业的办学方向，全面落实立德树人的根本任务，全面贯彻“质量、精品、特色”的发展战略，按照补短板、强弱项、创特色的思路，着力深化改革，全力推进创新，大幅提升新时代学校管理现代化水平和服务能力，为促进区域经济社会持续发展和竞争力提供高质量的技术技能人才支撑。</w:t>
      </w:r>
    </w:p>
    <w:p w14:paraId="3A239081" w14:textId="77777777" w:rsidR="002F2DC7" w:rsidRDefault="00BC30AD" w:rsidP="002F2DC7">
      <w:pPr>
        <w:spacing w:line="560" w:lineRule="exact"/>
        <w:ind w:firstLineChars="200" w:firstLine="560"/>
        <w:rPr>
          <w:rFonts w:ascii="仿宋" w:eastAsia="仿宋" w:hAnsi="仿宋"/>
          <w:sz w:val="28"/>
          <w:szCs w:val="28"/>
        </w:rPr>
      </w:pPr>
      <w:r>
        <w:rPr>
          <w:rFonts w:ascii="仿宋" w:eastAsia="仿宋" w:hAnsi="仿宋" w:hint="eastAsia"/>
          <w:sz w:val="28"/>
          <w:szCs w:val="28"/>
        </w:rPr>
        <w:t>学校先后荣获“全国教育系统先进集体”、“全国职业教育先进单位”、“国家中等职业教育改革发展示范学校”、“湖北省中等职业教育招生先进单位”、“宜昌市五一劳动奖状”等荣誉称号。学校是“世界技能大赛工业控制项目中国集训基地”、“全国3D打印专业建设示范基地”、“全国高技能人才培训基地”、“全国技</w:t>
      </w:r>
      <w:r>
        <w:rPr>
          <w:rFonts w:ascii="仿宋" w:eastAsia="仿宋" w:hAnsi="仿宋" w:hint="eastAsia"/>
          <w:sz w:val="28"/>
          <w:szCs w:val="28"/>
        </w:rPr>
        <w:lastRenderedPageBreak/>
        <w:t>能型紧缺人才培养基地”、“湖北省高技能人才培养示范基地”和“宜昌市公共实训基地”。</w:t>
      </w:r>
    </w:p>
    <w:p w14:paraId="3866C39B" w14:textId="5082848A" w:rsidR="00F07D03" w:rsidRPr="002F2DC7" w:rsidRDefault="00BC30AD" w:rsidP="00754484">
      <w:pPr>
        <w:ind w:firstLineChars="200" w:firstLine="562"/>
        <w:rPr>
          <w:rFonts w:ascii="仿宋" w:eastAsia="仿宋" w:hAnsi="仿宋"/>
          <w:b/>
          <w:bCs/>
          <w:sz w:val="28"/>
          <w:szCs w:val="28"/>
        </w:rPr>
      </w:pPr>
      <w:r w:rsidRPr="002F2DC7">
        <w:rPr>
          <w:rFonts w:ascii="仿宋" w:eastAsia="仿宋" w:hAnsi="仿宋" w:cs="宋体" w:hint="eastAsia"/>
          <w:b/>
          <w:bCs/>
          <w:color w:val="000000"/>
          <w:kern w:val="0"/>
          <w:sz w:val="28"/>
          <w:szCs w:val="28"/>
        </w:rPr>
        <w:t>2.师生规模</w:t>
      </w:r>
    </w:p>
    <w:p w14:paraId="596AD6EA" w14:textId="603083C5" w:rsidR="00F07D03" w:rsidRDefault="00BC30AD">
      <w:pPr>
        <w:widowControl/>
        <w:spacing w:line="560" w:lineRule="exact"/>
        <w:ind w:firstLine="600"/>
        <w:jc w:val="left"/>
        <w:rPr>
          <w:rFonts w:ascii="仿宋" w:eastAsia="仿宋" w:hAnsi="仿宋" w:cs="宋体"/>
          <w:color w:val="000000" w:themeColor="text1"/>
          <w:kern w:val="0"/>
          <w:sz w:val="28"/>
          <w:szCs w:val="28"/>
        </w:rPr>
      </w:pPr>
      <w:r>
        <w:rPr>
          <w:rFonts w:ascii="仿宋" w:eastAsia="仿宋" w:hAnsi="仿宋" w:cs="宋体"/>
          <w:color w:val="000000"/>
          <w:kern w:val="0"/>
          <w:sz w:val="28"/>
          <w:szCs w:val="28"/>
        </w:rPr>
        <w:t>现有全日制在校学生</w:t>
      </w:r>
      <w:r>
        <w:rPr>
          <w:rFonts w:ascii="仿宋" w:eastAsia="仿宋" w:hAnsi="仿宋" w:cs="宋体" w:hint="eastAsia"/>
          <w:color w:val="000000"/>
          <w:kern w:val="0"/>
          <w:sz w:val="28"/>
          <w:szCs w:val="28"/>
        </w:rPr>
        <w:t>3474人（另有技工学籍1592</w:t>
      </w:r>
      <w:r>
        <w:rPr>
          <w:rFonts w:ascii="仿宋" w:eastAsia="仿宋" w:hAnsi="仿宋" w:cs="宋体"/>
          <w:color w:val="000000"/>
          <w:kern w:val="0"/>
          <w:sz w:val="28"/>
          <w:szCs w:val="28"/>
        </w:rPr>
        <w:t>人</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本年度</w:t>
      </w:r>
      <w:r>
        <w:rPr>
          <w:rFonts w:ascii="仿宋" w:eastAsia="仿宋" w:hAnsi="仿宋" w:cs="宋体"/>
          <w:color w:val="000000"/>
          <w:kern w:val="0"/>
          <w:sz w:val="28"/>
          <w:szCs w:val="28"/>
        </w:rPr>
        <w:t>招生</w:t>
      </w:r>
      <w:r>
        <w:rPr>
          <w:rFonts w:ascii="仿宋" w:eastAsia="仿宋" w:hAnsi="仿宋" w:cs="宋体" w:hint="eastAsia"/>
          <w:color w:val="000000" w:themeColor="text1"/>
          <w:kern w:val="0"/>
          <w:sz w:val="28"/>
          <w:szCs w:val="28"/>
        </w:rPr>
        <w:t>1264人（另</w:t>
      </w:r>
      <w:r w:rsidR="00702C10">
        <w:rPr>
          <w:rFonts w:ascii="仿宋" w:eastAsia="仿宋" w:hAnsi="仿宋" w:cs="宋体" w:hint="eastAsia"/>
          <w:color w:val="000000" w:themeColor="text1"/>
          <w:kern w:val="0"/>
          <w:sz w:val="28"/>
          <w:szCs w:val="28"/>
        </w:rPr>
        <w:t>招</w:t>
      </w:r>
      <w:r>
        <w:rPr>
          <w:rFonts w:ascii="仿宋" w:eastAsia="仿宋" w:hAnsi="仿宋" w:cs="宋体" w:hint="eastAsia"/>
          <w:color w:val="000000" w:themeColor="text1"/>
          <w:kern w:val="0"/>
          <w:sz w:val="28"/>
          <w:szCs w:val="28"/>
        </w:rPr>
        <w:t>技工学籍596</w:t>
      </w:r>
      <w:r>
        <w:rPr>
          <w:rFonts w:ascii="仿宋" w:eastAsia="仿宋" w:hAnsi="仿宋" w:cs="宋体"/>
          <w:color w:val="000000" w:themeColor="text1"/>
          <w:kern w:val="0"/>
          <w:sz w:val="28"/>
          <w:szCs w:val="28"/>
        </w:rPr>
        <w:t>人</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，毕业生</w:t>
      </w:r>
      <w:r>
        <w:rPr>
          <w:rFonts w:ascii="仿宋" w:eastAsia="仿宋" w:hAnsi="仿宋" w:cs="宋体" w:hint="eastAsia"/>
          <w:color w:val="000000" w:themeColor="text1"/>
          <w:kern w:val="0"/>
          <w:sz w:val="28"/>
          <w:szCs w:val="28"/>
        </w:rPr>
        <w:t>973</w:t>
      </w:r>
      <w:r>
        <w:rPr>
          <w:rFonts w:ascii="仿宋" w:eastAsia="仿宋" w:hAnsi="仿宋" w:cs="宋体"/>
          <w:color w:val="000000" w:themeColor="text1"/>
          <w:kern w:val="0"/>
          <w:sz w:val="28"/>
          <w:szCs w:val="28"/>
        </w:rPr>
        <w:t>人。</w:t>
      </w:r>
      <w:r>
        <w:rPr>
          <w:rFonts w:ascii="仿宋" w:eastAsia="仿宋" w:hAnsi="仿宋" w:cs="宋体" w:hint="eastAsia"/>
          <w:color w:val="000000" w:themeColor="text1"/>
          <w:kern w:val="0"/>
          <w:sz w:val="28"/>
          <w:szCs w:val="28"/>
        </w:rPr>
        <w:t>与上一年度变化情况见下表：</w:t>
      </w:r>
    </w:p>
    <w:p w14:paraId="72C3C564" w14:textId="77777777" w:rsidR="00F07D03" w:rsidRDefault="00BC30AD">
      <w:pPr>
        <w:spacing w:line="460" w:lineRule="exact"/>
        <w:ind w:firstLineChars="900" w:firstLine="2168"/>
        <w:rPr>
          <w:rFonts w:ascii="仿宋" w:eastAsia="仿宋" w:hAnsi="仿宋" w:cs="Arial"/>
          <w:b/>
          <w:color w:val="000000"/>
          <w:sz w:val="24"/>
        </w:rPr>
      </w:pPr>
      <w:r>
        <w:rPr>
          <w:rFonts w:ascii="仿宋" w:eastAsia="仿宋" w:hAnsi="仿宋" w:cs="Arial" w:hint="eastAsia"/>
          <w:b/>
          <w:color w:val="000000"/>
          <w:sz w:val="24"/>
        </w:rPr>
        <w:t>表1-1：  2020年与2021年在校生情况对比表</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75"/>
        <w:gridCol w:w="1685"/>
        <w:gridCol w:w="2835"/>
      </w:tblGrid>
      <w:tr w:rsidR="00F07D03" w14:paraId="6C7A8574" w14:textId="77777777" w:rsidTr="00F75A09">
        <w:trPr>
          <w:trHeight w:val="219"/>
        </w:trPr>
        <w:tc>
          <w:tcPr>
            <w:tcW w:w="2410" w:type="dxa"/>
            <w:shd w:val="clear" w:color="auto" w:fill="00FFFF"/>
            <w:vAlign w:val="center"/>
          </w:tcPr>
          <w:p w14:paraId="5B788D3B" w14:textId="77777777" w:rsidR="00F07D03" w:rsidRDefault="00BC30AD">
            <w:pPr>
              <w:spacing w:line="460" w:lineRule="exact"/>
              <w:ind w:firstLineChars="150" w:firstLine="315"/>
              <w:jc w:val="center"/>
              <w:rPr>
                <w:rFonts w:ascii="黑体" w:eastAsia="黑体" w:hAnsi="黑体" w:cs="Arial"/>
                <w:color w:val="000000"/>
                <w:szCs w:val="21"/>
              </w:rPr>
            </w:pPr>
            <w:r>
              <w:rPr>
                <w:rFonts w:ascii="黑体" w:eastAsia="黑体" w:hAnsi="黑体" w:cs="Arial" w:hint="eastAsia"/>
                <w:color w:val="000000"/>
                <w:szCs w:val="21"/>
              </w:rPr>
              <w:t>内  容</w:t>
            </w:r>
          </w:p>
        </w:tc>
        <w:tc>
          <w:tcPr>
            <w:tcW w:w="1575" w:type="dxa"/>
            <w:shd w:val="clear" w:color="auto" w:fill="00FFFF"/>
            <w:vAlign w:val="center"/>
          </w:tcPr>
          <w:p w14:paraId="3ACEECAC" w14:textId="77777777" w:rsidR="00F07D03" w:rsidRDefault="00BC30AD">
            <w:pPr>
              <w:spacing w:line="460" w:lineRule="exact"/>
              <w:jc w:val="center"/>
              <w:rPr>
                <w:rFonts w:ascii="黑体" w:eastAsia="黑体" w:hAnsi="黑体" w:cs="Arial"/>
                <w:szCs w:val="21"/>
              </w:rPr>
            </w:pPr>
            <w:r>
              <w:rPr>
                <w:rFonts w:ascii="黑体" w:eastAsia="黑体" w:hAnsi="黑体" w:cs="Arial" w:hint="eastAsia"/>
                <w:szCs w:val="21"/>
              </w:rPr>
              <w:t>2020年</w:t>
            </w:r>
          </w:p>
        </w:tc>
        <w:tc>
          <w:tcPr>
            <w:tcW w:w="1685" w:type="dxa"/>
            <w:shd w:val="clear" w:color="auto" w:fill="00FFFF"/>
            <w:vAlign w:val="center"/>
          </w:tcPr>
          <w:p w14:paraId="2F5A4CF7" w14:textId="77777777" w:rsidR="00F07D03" w:rsidRDefault="00BC30AD">
            <w:pPr>
              <w:spacing w:line="460" w:lineRule="exact"/>
              <w:ind w:firstLineChars="100" w:firstLine="210"/>
              <w:jc w:val="center"/>
              <w:rPr>
                <w:rFonts w:ascii="黑体" w:eastAsia="黑体" w:hAnsi="黑体" w:cs="Arial"/>
                <w:szCs w:val="21"/>
              </w:rPr>
            </w:pPr>
            <w:r>
              <w:rPr>
                <w:rFonts w:ascii="黑体" w:eastAsia="黑体" w:hAnsi="黑体" w:cs="Arial" w:hint="eastAsia"/>
                <w:szCs w:val="21"/>
              </w:rPr>
              <w:t>202</w:t>
            </w:r>
            <w:r>
              <w:rPr>
                <w:rFonts w:ascii="黑体" w:eastAsia="黑体" w:hAnsi="黑体" w:cs="Arial"/>
                <w:szCs w:val="21"/>
              </w:rPr>
              <w:t>1</w:t>
            </w:r>
            <w:r>
              <w:rPr>
                <w:rFonts w:ascii="黑体" w:eastAsia="黑体" w:hAnsi="黑体" w:cs="Arial" w:hint="eastAsia"/>
                <w:szCs w:val="21"/>
              </w:rPr>
              <w:t>年</w:t>
            </w:r>
          </w:p>
        </w:tc>
        <w:tc>
          <w:tcPr>
            <w:tcW w:w="2835" w:type="dxa"/>
            <w:shd w:val="clear" w:color="auto" w:fill="00FFFF"/>
            <w:vAlign w:val="center"/>
          </w:tcPr>
          <w:p w14:paraId="36476856" w14:textId="77777777" w:rsidR="00F07D03" w:rsidRDefault="00BC30AD">
            <w:pPr>
              <w:spacing w:line="460" w:lineRule="exact"/>
              <w:ind w:firstLineChars="100" w:firstLine="210"/>
              <w:jc w:val="center"/>
              <w:rPr>
                <w:rFonts w:ascii="黑体" w:eastAsia="黑体" w:hAnsi="黑体" w:cs="Arial"/>
                <w:szCs w:val="21"/>
              </w:rPr>
            </w:pPr>
            <w:r>
              <w:rPr>
                <w:rFonts w:ascii="黑体" w:eastAsia="黑体" w:hAnsi="黑体" w:cs="Arial" w:hint="eastAsia"/>
                <w:szCs w:val="21"/>
              </w:rPr>
              <w:t>说明</w:t>
            </w:r>
          </w:p>
        </w:tc>
      </w:tr>
      <w:tr w:rsidR="00F07D03" w14:paraId="7B16342D" w14:textId="77777777" w:rsidTr="00F75A09">
        <w:trPr>
          <w:trHeight w:val="311"/>
        </w:trPr>
        <w:tc>
          <w:tcPr>
            <w:tcW w:w="2410" w:type="dxa"/>
            <w:tcBorders>
              <w:bottom w:val="single" w:sz="4" w:space="0" w:color="auto"/>
            </w:tcBorders>
            <w:shd w:val="clear" w:color="auto" w:fill="auto"/>
            <w:vAlign w:val="center"/>
          </w:tcPr>
          <w:p w14:paraId="335EA7A8" w14:textId="77777777" w:rsidR="00F07D03" w:rsidRDefault="00BC30AD">
            <w:pPr>
              <w:spacing w:line="460" w:lineRule="exact"/>
              <w:jc w:val="center"/>
              <w:rPr>
                <w:rFonts w:ascii="黑体" w:eastAsia="黑体" w:hAnsi="黑体" w:cs="Arial"/>
                <w:color w:val="000000"/>
                <w:szCs w:val="21"/>
              </w:rPr>
            </w:pPr>
            <w:r>
              <w:rPr>
                <w:rFonts w:ascii="黑体" w:eastAsia="黑体" w:hAnsi="黑体" w:cs="Arial" w:hint="eastAsia"/>
                <w:color w:val="000000"/>
                <w:szCs w:val="21"/>
              </w:rPr>
              <w:t>在校生数</w:t>
            </w:r>
          </w:p>
        </w:tc>
        <w:tc>
          <w:tcPr>
            <w:tcW w:w="1575" w:type="dxa"/>
            <w:tcBorders>
              <w:bottom w:val="single" w:sz="4" w:space="0" w:color="auto"/>
            </w:tcBorders>
            <w:shd w:val="clear" w:color="auto" w:fill="auto"/>
            <w:vAlign w:val="center"/>
          </w:tcPr>
          <w:p w14:paraId="51529CE4" w14:textId="77777777" w:rsidR="00F07D03" w:rsidRDefault="00BC30AD">
            <w:pPr>
              <w:jc w:val="center"/>
              <w:rPr>
                <w:rFonts w:ascii="黑体" w:eastAsia="黑体" w:hAnsi="黑体"/>
                <w:szCs w:val="21"/>
              </w:rPr>
            </w:pPr>
            <w:r>
              <w:rPr>
                <w:rFonts w:ascii="黑体" w:eastAsia="黑体" w:hAnsi="黑体"/>
                <w:szCs w:val="21"/>
              </w:rPr>
              <w:t>3691</w:t>
            </w:r>
          </w:p>
        </w:tc>
        <w:tc>
          <w:tcPr>
            <w:tcW w:w="1685" w:type="dxa"/>
            <w:tcBorders>
              <w:bottom w:val="single" w:sz="4" w:space="0" w:color="auto"/>
            </w:tcBorders>
            <w:shd w:val="clear" w:color="auto" w:fill="auto"/>
            <w:vAlign w:val="center"/>
          </w:tcPr>
          <w:p w14:paraId="6959ADE5" w14:textId="77777777" w:rsidR="00F07D03" w:rsidRDefault="00BC30AD">
            <w:pPr>
              <w:spacing w:line="460" w:lineRule="exact"/>
              <w:jc w:val="center"/>
              <w:rPr>
                <w:rFonts w:ascii="黑体" w:eastAsia="黑体" w:hAnsi="黑体" w:cs="Arial"/>
                <w:szCs w:val="21"/>
              </w:rPr>
            </w:pPr>
            <w:r>
              <w:rPr>
                <w:rFonts w:ascii="黑体" w:eastAsia="黑体" w:hAnsi="黑体" w:cs="宋体" w:hint="eastAsia"/>
                <w:color w:val="000000"/>
                <w:kern w:val="0"/>
                <w:szCs w:val="21"/>
              </w:rPr>
              <w:t>3474</w:t>
            </w:r>
          </w:p>
        </w:tc>
        <w:tc>
          <w:tcPr>
            <w:tcW w:w="2835" w:type="dxa"/>
            <w:tcBorders>
              <w:bottom w:val="single" w:sz="4" w:space="0" w:color="auto"/>
            </w:tcBorders>
            <w:shd w:val="clear" w:color="auto" w:fill="auto"/>
            <w:vAlign w:val="center"/>
          </w:tcPr>
          <w:p w14:paraId="30710694" w14:textId="77777777" w:rsidR="00F07D03" w:rsidRDefault="00BC30AD">
            <w:pPr>
              <w:spacing w:line="460" w:lineRule="exact"/>
              <w:jc w:val="center"/>
              <w:rPr>
                <w:rFonts w:ascii="黑体" w:eastAsia="黑体" w:hAnsi="黑体" w:cs="Arial"/>
                <w:szCs w:val="21"/>
              </w:rPr>
            </w:pPr>
            <w:r>
              <w:rPr>
                <w:rFonts w:ascii="黑体" w:eastAsia="黑体" w:hAnsi="黑体" w:cs="Arial" w:hint="eastAsia"/>
                <w:szCs w:val="21"/>
              </w:rPr>
              <w:t xml:space="preserve"> 另有技工学籍1592人</w:t>
            </w:r>
          </w:p>
        </w:tc>
      </w:tr>
      <w:tr w:rsidR="00F07D03" w14:paraId="0E58C27C" w14:textId="77777777" w:rsidTr="00F75A09">
        <w:trPr>
          <w:trHeight w:val="120"/>
        </w:trPr>
        <w:tc>
          <w:tcPr>
            <w:tcW w:w="2410" w:type="dxa"/>
            <w:shd w:val="clear" w:color="auto" w:fill="D1FECE"/>
            <w:vAlign w:val="center"/>
          </w:tcPr>
          <w:p w14:paraId="1DDCAF71" w14:textId="77777777" w:rsidR="00F07D03" w:rsidRDefault="00BC30AD">
            <w:pPr>
              <w:spacing w:line="460" w:lineRule="exact"/>
              <w:jc w:val="center"/>
              <w:rPr>
                <w:rFonts w:ascii="黑体" w:eastAsia="黑体" w:hAnsi="黑体" w:cs="Arial"/>
                <w:color w:val="000000"/>
                <w:szCs w:val="21"/>
              </w:rPr>
            </w:pPr>
            <w:r>
              <w:rPr>
                <w:rFonts w:ascii="黑体" w:eastAsia="黑体" w:hAnsi="黑体" w:cs="Arial" w:hint="eastAsia"/>
                <w:color w:val="000000"/>
                <w:szCs w:val="21"/>
              </w:rPr>
              <w:t>招生数</w:t>
            </w:r>
          </w:p>
        </w:tc>
        <w:tc>
          <w:tcPr>
            <w:tcW w:w="1575" w:type="dxa"/>
            <w:shd w:val="clear" w:color="auto" w:fill="D1FECE"/>
            <w:vAlign w:val="center"/>
          </w:tcPr>
          <w:p w14:paraId="364336BA" w14:textId="77777777" w:rsidR="00F07D03" w:rsidRDefault="00BC30AD">
            <w:pPr>
              <w:jc w:val="center"/>
              <w:rPr>
                <w:rFonts w:ascii="黑体" w:eastAsia="黑体" w:hAnsi="黑体"/>
                <w:szCs w:val="21"/>
              </w:rPr>
            </w:pPr>
            <w:r>
              <w:rPr>
                <w:rFonts w:ascii="黑体" w:eastAsia="黑体" w:hAnsi="黑体"/>
                <w:szCs w:val="21"/>
              </w:rPr>
              <w:t>1253</w:t>
            </w:r>
          </w:p>
        </w:tc>
        <w:tc>
          <w:tcPr>
            <w:tcW w:w="1685" w:type="dxa"/>
            <w:shd w:val="clear" w:color="auto" w:fill="D1FECE"/>
            <w:vAlign w:val="center"/>
          </w:tcPr>
          <w:p w14:paraId="4B974BA5" w14:textId="77777777" w:rsidR="00F07D03" w:rsidRDefault="00BC30AD">
            <w:pPr>
              <w:spacing w:line="460" w:lineRule="exact"/>
              <w:jc w:val="center"/>
              <w:rPr>
                <w:rFonts w:ascii="黑体" w:eastAsia="黑体" w:hAnsi="黑体" w:cs="Arial"/>
                <w:szCs w:val="21"/>
              </w:rPr>
            </w:pPr>
            <w:r>
              <w:rPr>
                <w:rFonts w:ascii="黑体" w:eastAsia="黑体" w:hAnsi="黑体" w:cs="Arial" w:hint="eastAsia"/>
                <w:szCs w:val="21"/>
              </w:rPr>
              <w:t>1264</w:t>
            </w:r>
          </w:p>
        </w:tc>
        <w:tc>
          <w:tcPr>
            <w:tcW w:w="2835" w:type="dxa"/>
            <w:shd w:val="clear" w:color="auto" w:fill="D1FECE"/>
            <w:vAlign w:val="center"/>
          </w:tcPr>
          <w:p w14:paraId="063DDD20" w14:textId="696FC462" w:rsidR="00F07D03" w:rsidRDefault="00BC30AD">
            <w:pPr>
              <w:spacing w:line="460" w:lineRule="exact"/>
              <w:jc w:val="center"/>
              <w:rPr>
                <w:rFonts w:ascii="黑体" w:eastAsia="黑体" w:hAnsi="黑体" w:cs="Arial"/>
                <w:szCs w:val="21"/>
              </w:rPr>
            </w:pPr>
            <w:r>
              <w:rPr>
                <w:rFonts w:ascii="黑体" w:eastAsia="黑体" w:hAnsi="黑体" w:cs="Arial" w:hint="eastAsia"/>
                <w:szCs w:val="21"/>
              </w:rPr>
              <w:t>另</w:t>
            </w:r>
            <w:r w:rsidR="00E72191">
              <w:rPr>
                <w:rFonts w:ascii="黑体" w:eastAsia="黑体" w:hAnsi="黑体" w:cs="Arial" w:hint="eastAsia"/>
                <w:szCs w:val="21"/>
              </w:rPr>
              <w:t>招</w:t>
            </w:r>
            <w:r>
              <w:rPr>
                <w:rFonts w:ascii="黑体" w:eastAsia="黑体" w:hAnsi="黑体" w:cs="Arial" w:hint="eastAsia"/>
                <w:szCs w:val="21"/>
              </w:rPr>
              <w:t>技工学籍583人</w:t>
            </w:r>
          </w:p>
        </w:tc>
      </w:tr>
      <w:tr w:rsidR="00F07D03" w14:paraId="1AC386E0" w14:textId="77777777" w:rsidTr="00F75A09">
        <w:trPr>
          <w:trHeight w:val="226"/>
        </w:trPr>
        <w:tc>
          <w:tcPr>
            <w:tcW w:w="2410" w:type="dxa"/>
            <w:tcBorders>
              <w:bottom w:val="single" w:sz="4" w:space="0" w:color="auto"/>
            </w:tcBorders>
            <w:shd w:val="clear" w:color="auto" w:fill="auto"/>
            <w:vAlign w:val="center"/>
          </w:tcPr>
          <w:p w14:paraId="7E29C8D0" w14:textId="77777777" w:rsidR="00F07D03" w:rsidRDefault="00BC30AD">
            <w:pPr>
              <w:spacing w:line="460" w:lineRule="exact"/>
              <w:jc w:val="center"/>
              <w:rPr>
                <w:rFonts w:ascii="黑体" w:eastAsia="黑体" w:hAnsi="黑体" w:cs="Arial"/>
                <w:color w:val="000000"/>
                <w:szCs w:val="21"/>
              </w:rPr>
            </w:pPr>
            <w:r>
              <w:rPr>
                <w:rFonts w:ascii="黑体" w:eastAsia="黑体" w:hAnsi="黑体" w:cs="Arial" w:hint="eastAsia"/>
                <w:color w:val="000000"/>
                <w:szCs w:val="21"/>
              </w:rPr>
              <w:t>毕业生数</w:t>
            </w:r>
          </w:p>
        </w:tc>
        <w:tc>
          <w:tcPr>
            <w:tcW w:w="1575" w:type="dxa"/>
            <w:tcBorders>
              <w:bottom w:val="single" w:sz="4" w:space="0" w:color="auto"/>
            </w:tcBorders>
            <w:shd w:val="clear" w:color="auto" w:fill="auto"/>
            <w:vAlign w:val="center"/>
          </w:tcPr>
          <w:p w14:paraId="2409D57D" w14:textId="77777777" w:rsidR="00F07D03" w:rsidRDefault="00BC30AD">
            <w:pPr>
              <w:jc w:val="center"/>
              <w:rPr>
                <w:rFonts w:ascii="黑体" w:eastAsia="黑体" w:hAnsi="黑体"/>
                <w:szCs w:val="21"/>
              </w:rPr>
            </w:pPr>
            <w:r>
              <w:rPr>
                <w:rFonts w:ascii="黑体" w:eastAsia="黑体" w:hAnsi="黑体"/>
                <w:szCs w:val="21"/>
              </w:rPr>
              <w:t>1393</w:t>
            </w:r>
          </w:p>
        </w:tc>
        <w:tc>
          <w:tcPr>
            <w:tcW w:w="1685" w:type="dxa"/>
            <w:tcBorders>
              <w:bottom w:val="single" w:sz="4" w:space="0" w:color="auto"/>
            </w:tcBorders>
            <w:shd w:val="clear" w:color="auto" w:fill="auto"/>
            <w:vAlign w:val="center"/>
          </w:tcPr>
          <w:p w14:paraId="284FF50D" w14:textId="77777777" w:rsidR="00F07D03" w:rsidRDefault="00BC30AD">
            <w:pPr>
              <w:spacing w:line="460" w:lineRule="exact"/>
              <w:jc w:val="center"/>
              <w:rPr>
                <w:rFonts w:ascii="黑体" w:eastAsia="黑体" w:hAnsi="黑体" w:cs="Arial"/>
                <w:szCs w:val="21"/>
              </w:rPr>
            </w:pPr>
            <w:r>
              <w:rPr>
                <w:rFonts w:ascii="黑体" w:eastAsia="黑体" w:hAnsi="黑体" w:cs="Arial" w:hint="eastAsia"/>
                <w:szCs w:val="21"/>
              </w:rPr>
              <w:t>973</w:t>
            </w:r>
          </w:p>
        </w:tc>
        <w:tc>
          <w:tcPr>
            <w:tcW w:w="2835" w:type="dxa"/>
            <w:tcBorders>
              <w:bottom w:val="single" w:sz="4" w:space="0" w:color="auto"/>
            </w:tcBorders>
            <w:shd w:val="clear" w:color="auto" w:fill="auto"/>
            <w:vAlign w:val="center"/>
          </w:tcPr>
          <w:p w14:paraId="1E78C8FE" w14:textId="50F0B7E9" w:rsidR="00F07D03" w:rsidRDefault="00BC30AD">
            <w:pPr>
              <w:spacing w:line="460" w:lineRule="exact"/>
              <w:jc w:val="center"/>
              <w:rPr>
                <w:rFonts w:ascii="黑体" w:eastAsia="黑体" w:hAnsi="黑体" w:cs="Arial"/>
                <w:szCs w:val="21"/>
              </w:rPr>
            </w:pPr>
            <w:proofErr w:type="gramStart"/>
            <w:r>
              <w:rPr>
                <w:rFonts w:ascii="黑体" w:eastAsia="黑体" w:hAnsi="黑体" w:cs="Arial" w:hint="eastAsia"/>
                <w:szCs w:val="21"/>
              </w:rPr>
              <w:t>另</w:t>
            </w:r>
            <w:r w:rsidR="00702C10">
              <w:rPr>
                <w:rFonts w:ascii="黑体" w:eastAsia="黑体" w:hAnsi="黑体" w:cs="Arial" w:hint="eastAsia"/>
                <w:szCs w:val="21"/>
              </w:rPr>
              <w:t>毕业</w:t>
            </w:r>
            <w:proofErr w:type="gramEnd"/>
            <w:r>
              <w:rPr>
                <w:rFonts w:ascii="黑体" w:eastAsia="黑体" w:hAnsi="黑体" w:cs="Arial" w:hint="eastAsia"/>
                <w:szCs w:val="21"/>
              </w:rPr>
              <w:t>技工学籍</w:t>
            </w:r>
            <w:r>
              <w:rPr>
                <w:rFonts w:ascii="黑体" w:eastAsia="黑体" w:hAnsi="黑体" w:cs="Arial"/>
                <w:szCs w:val="21"/>
              </w:rPr>
              <w:t>304</w:t>
            </w:r>
            <w:r>
              <w:rPr>
                <w:rFonts w:ascii="黑体" w:eastAsia="黑体" w:hAnsi="黑体" w:cs="Arial" w:hint="eastAsia"/>
                <w:szCs w:val="21"/>
              </w:rPr>
              <w:t>人</w:t>
            </w:r>
          </w:p>
        </w:tc>
      </w:tr>
    </w:tbl>
    <w:p w14:paraId="168C5160" w14:textId="77777777" w:rsidR="00F07D03" w:rsidRDefault="00BC30AD" w:rsidP="006E176F">
      <w:pPr>
        <w:ind w:firstLineChars="200" w:firstLine="560"/>
        <w:rPr>
          <w:rFonts w:ascii="仿宋" w:eastAsia="仿宋" w:hAnsi="仿宋"/>
          <w:sz w:val="28"/>
          <w:szCs w:val="28"/>
        </w:rPr>
      </w:pPr>
      <w:bookmarkStart w:id="5" w:name="_Toc88750594"/>
      <w:r>
        <w:rPr>
          <w:rFonts w:ascii="仿宋" w:eastAsia="仿宋" w:hAnsi="仿宋" w:hint="eastAsia"/>
          <w:sz w:val="28"/>
          <w:szCs w:val="28"/>
        </w:rPr>
        <w:t>现有湖北名师1人、省级技能名师</w:t>
      </w:r>
      <w:r>
        <w:rPr>
          <w:rFonts w:ascii="仿宋" w:eastAsia="仿宋" w:hAnsi="仿宋"/>
          <w:sz w:val="28"/>
          <w:szCs w:val="28"/>
        </w:rPr>
        <w:t>1</w:t>
      </w:r>
      <w:r>
        <w:rPr>
          <w:rFonts w:ascii="仿宋" w:eastAsia="仿宋" w:hAnsi="仿宋" w:hint="eastAsia"/>
          <w:sz w:val="28"/>
          <w:szCs w:val="28"/>
        </w:rPr>
        <w:t>人，宜昌市优秀高技能人才1人，历届宜昌名师12人，本届宜昌名师4人，市级学科带头人12人，校级名师24人，市级教学创新团队1个，校级教学创新团队12个。与上一年相比，我校师资队伍建设成效显著，各种增量明显，为学校发展奠定了坚实基础。</w:t>
      </w:r>
      <w:bookmarkEnd w:id="5"/>
    </w:p>
    <w:p w14:paraId="201A9689" w14:textId="77777777" w:rsidR="00F07D03" w:rsidRPr="00785D1C" w:rsidRDefault="00BC30AD">
      <w:pPr>
        <w:spacing w:line="560" w:lineRule="exact"/>
        <w:rPr>
          <w:rFonts w:ascii="仿宋" w:eastAsia="仿宋" w:hAnsi="仿宋"/>
          <w:color w:val="000000" w:themeColor="text1"/>
          <w:sz w:val="28"/>
          <w:szCs w:val="28"/>
        </w:rPr>
      </w:pPr>
      <w:r>
        <w:rPr>
          <w:rFonts w:ascii="仿宋" w:eastAsia="仿宋" w:hAnsi="仿宋" w:hint="eastAsia"/>
          <w:sz w:val="28"/>
          <w:szCs w:val="28"/>
        </w:rPr>
        <w:tab/>
        <w:t xml:space="preserve"> </w:t>
      </w:r>
      <w:r w:rsidRPr="00785D1C">
        <w:rPr>
          <w:rFonts w:ascii="仿宋" w:eastAsia="仿宋" w:hAnsi="仿宋" w:hint="eastAsia"/>
          <w:color w:val="000000" w:themeColor="text1"/>
          <w:sz w:val="28"/>
          <w:szCs w:val="28"/>
        </w:rPr>
        <w:t>现有校内专任教师25</w:t>
      </w:r>
      <w:r w:rsidRPr="00785D1C">
        <w:rPr>
          <w:rFonts w:ascii="仿宋" w:eastAsia="仿宋" w:hAnsi="仿宋"/>
          <w:color w:val="000000" w:themeColor="text1"/>
          <w:sz w:val="28"/>
          <w:szCs w:val="28"/>
        </w:rPr>
        <w:t>5</w:t>
      </w:r>
      <w:r w:rsidRPr="00785D1C">
        <w:rPr>
          <w:rFonts w:ascii="仿宋" w:eastAsia="仿宋" w:hAnsi="仿宋" w:hint="eastAsia"/>
          <w:color w:val="000000" w:themeColor="text1"/>
          <w:sz w:val="28"/>
          <w:szCs w:val="28"/>
        </w:rPr>
        <w:t xml:space="preserve"> 人，师生比</w:t>
      </w:r>
      <w:r w:rsidRPr="00785D1C">
        <w:rPr>
          <w:rFonts w:ascii="宋体" w:hAnsi="宋体" w:cs="宋体" w:hint="eastAsia"/>
          <w:color w:val="000000" w:themeColor="text1"/>
          <w:kern w:val="0"/>
          <w:sz w:val="28"/>
          <w:szCs w:val="28"/>
        </w:rPr>
        <w:t>1:13.</w:t>
      </w:r>
      <w:r w:rsidRPr="00785D1C">
        <w:rPr>
          <w:rFonts w:ascii="宋体" w:hAnsi="宋体" w:cs="宋体"/>
          <w:color w:val="000000" w:themeColor="text1"/>
          <w:kern w:val="0"/>
          <w:sz w:val="28"/>
          <w:szCs w:val="28"/>
        </w:rPr>
        <w:t>6</w:t>
      </w:r>
      <w:r w:rsidRPr="00785D1C">
        <w:rPr>
          <w:rFonts w:ascii="仿宋" w:eastAsia="仿宋" w:hAnsi="仿宋" w:hint="eastAsia"/>
          <w:color w:val="000000" w:themeColor="text1"/>
          <w:sz w:val="28"/>
          <w:szCs w:val="28"/>
        </w:rPr>
        <w:t>，其中高级职称10</w:t>
      </w:r>
      <w:r w:rsidRPr="00785D1C">
        <w:rPr>
          <w:rFonts w:ascii="仿宋" w:eastAsia="仿宋" w:hAnsi="仿宋"/>
          <w:color w:val="000000" w:themeColor="text1"/>
          <w:sz w:val="28"/>
          <w:szCs w:val="28"/>
        </w:rPr>
        <w:t>3</w:t>
      </w:r>
      <w:r w:rsidRPr="00785D1C">
        <w:rPr>
          <w:rFonts w:ascii="仿宋" w:eastAsia="仿宋" w:hAnsi="仿宋" w:hint="eastAsia"/>
          <w:color w:val="000000" w:themeColor="text1"/>
          <w:sz w:val="28"/>
          <w:szCs w:val="28"/>
        </w:rPr>
        <w:t xml:space="preserve"> 人，占40</w:t>
      </w:r>
      <w:r w:rsidRPr="00785D1C">
        <w:rPr>
          <w:rFonts w:ascii="仿宋" w:eastAsia="仿宋" w:hAnsi="仿宋"/>
          <w:color w:val="000000" w:themeColor="text1"/>
          <w:sz w:val="28"/>
          <w:szCs w:val="28"/>
        </w:rPr>
        <w:t>.4</w:t>
      </w:r>
      <w:r w:rsidRPr="00785D1C">
        <w:rPr>
          <w:rFonts w:ascii="仿宋" w:eastAsia="仿宋" w:hAnsi="仿宋" w:hint="eastAsia"/>
          <w:color w:val="000000" w:themeColor="text1"/>
          <w:sz w:val="28"/>
          <w:szCs w:val="28"/>
        </w:rPr>
        <w:t>%；中级职称11</w:t>
      </w:r>
      <w:r w:rsidRPr="00785D1C">
        <w:rPr>
          <w:rFonts w:ascii="仿宋" w:eastAsia="仿宋" w:hAnsi="仿宋"/>
          <w:color w:val="000000" w:themeColor="text1"/>
          <w:sz w:val="28"/>
          <w:szCs w:val="28"/>
        </w:rPr>
        <w:t>9</w:t>
      </w:r>
      <w:r w:rsidRPr="00785D1C">
        <w:rPr>
          <w:rFonts w:ascii="仿宋" w:eastAsia="仿宋" w:hAnsi="仿宋" w:hint="eastAsia"/>
          <w:color w:val="000000" w:themeColor="text1"/>
          <w:sz w:val="28"/>
          <w:szCs w:val="28"/>
        </w:rPr>
        <w:t>人，占</w:t>
      </w:r>
      <w:r w:rsidRPr="00785D1C">
        <w:rPr>
          <w:rFonts w:ascii="仿宋" w:eastAsia="仿宋" w:hAnsi="仿宋"/>
          <w:color w:val="000000" w:themeColor="text1"/>
          <w:sz w:val="28"/>
          <w:szCs w:val="28"/>
        </w:rPr>
        <w:t>47</w:t>
      </w:r>
      <w:r w:rsidRPr="00785D1C">
        <w:rPr>
          <w:rFonts w:ascii="仿宋" w:eastAsia="仿宋" w:hAnsi="仿宋" w:hint="eastAsia"/>
          <w:color w:val="000000" w:themeColor="text1"/>
          <w:sz w:val="28"/>
          <w:szCs w:val="28"/>
        </w:rPr>
        <w:t>%；初级职称</w:t>
      </w:r>
      <w:r w:rsidRPr="00785D1C">
        <w:rPr>
          <w:rFonts w:ascii="仿宋" w:eastAsia="仿宋" w:hAnsi="仿宋"/>
          <w:color w:val="000000" w:themeColor="text1"/>
          <w:sz w:val="28"/>
          <w:szCs w:val="28"/>
        </w:rPr>
        <w:t>33</w:t>
      </w:r>
      <w:r w:rsidRPr="00785D1C">
        <w:rPr>
          <w:rFonts w:ascii="仿宋" w:eastAsia="仿宋" w:hAnsi="仿宋" w:hint="eastAsia"/>
          <w:color w:val="000000" w:themeColor="text1"/>
          <w:sz w:val="28"/>
          <w:szCs w:val="28"/>
        </w:rPr>
        <w:t>人，占</w:t>
      </w:r>
      <w:r w:rsidRPr="00785D1C">
        <w:rPr>
          <w:rFonts w:ascii="仿宋" w:eastAsia="仿宋" w:hAnsi="仿宋"/>
          <w:color w:val="000000" w:themeColor="text1"/>
          <w:sz w:val="28"/>
          <w:szCs w:val="28"/>
        </w:rPr>
        <w:t>12.9</w:t>
      </w:r>
      <w:r w:rsidRPr="00785D1C">
        <w:rPr>
          <w:rFonts w:ascii="仿宋" w:eastAsia="仿宋" w:hAnsi="仿宋" w:hint="eastAsia"/>
          <w:color w:val="000000" w:themeColor="text1"/>
          <w:sz w:val="28"/>
          <w:szCs w:val="28"/>
        </w:rPr>
        <w:t>%。硕士学历12人占4.</w:t>
      </w:r>
      <w:r w:rsidRPr="00785D1C">
        <w:rPr>
          <w:rFonts w:ascii="仿宋" w:eastAsia="仿宋" w:hAnsi="仿宋"/>
          <w:color w:val="000000" w:themeColor="text1"/>
          <w:sz w:val="28"/>
          <w:szCs w:val="28"/>
        </w:rPr>
        <w:t>7</w:t>
      </w:r>
      <w:r w:rsidRPr="00785D1C">
        <w:rPr>
          <w:rFonts w:ascii="仿宋" w:eastAsia="仿宋" w:hAnsi="仿宋" w:hint="eastAsia"/>
          <w:color w:val="000000" w:themeColor="text1"/>
          <w:sz w:val="28"/>
          <w:szCs w:val="28"/>
        </w:rPr>
        <w:t>%，本科以上学历</w:t>
      </w:r>
      <w:r w:rsidRPr="00785D1C">
        <w:rPr>
          <w:rFonts w:ascii="仿宋" w:eastAsia="仿宋" w:hAnsi="仿宋"/>
          <w:color w:val="000000" w:themeColor="text1"/>
          <w:sz w:val="28"/>
          <w:szCs w:val="28"/>
        </w:rPr>
        <w:t>247</w:t>
      </w:r>
      <w:r w:rsidRPr="00785D1C">
        <w:rPr>
          <w:rFonts w:ascii="仿宋" w:eastAsia="仿宋" w:hAnsi="仿宋" w:hint="eastAsia"/>
          <w:color w:val="000000" w:themeColor="text1"/>
          <w:sz w:val="28"/>
          <w:szCs w:val="28"/>
        </w:rPr>
        <w:t>人占96.8%，专科学历</w:t>
      </w:r>
      <w:r w:rsidRPr="00785D1C">
        <w:rPr>
          <w:rFonts w:ascii="仿宋" w:eastAsia="仿宋" w:hAnsi="仿宋"/>
          <w:color w:val="000000" w:themeColor="text1"/>
          <w:sz w:val="28"/>
          <w:szCs w:val="28"/>
        </w:rPr>
        <w:t>5</w:t>
      </w:r>
      <w:r w:rsidRPr="00785D1C">
        <w:rPr>
          <w:rFonts w:ascii="仿宋" w:eastAsia="仿宋" w:hAnsi="仿宋" w:hint="eastAsia"/>
          <w:color w:val="000000" w:themeColor="text1"/>
          <w:sz w:val="28"/>
          <w:szCs w:val="28"/>
        </w:rPr>
        <w:t>人占</w:t>
      </w:r>
      <w:r w:rsidRPr="00785D1C">
        <w:rPr>
          <w:rFonts w:ascii="仿宋" w:eastAsia="仿宋" w:hAnsi="仿宋"/>
          <w:color w:val="000000" w:themeColor="text1"/>
          <w:sz w:val="28"/>
          <w:szCs w:val="28"/>
        </w:rPr>
        <w:t>1.9</w:t>
      </w:r>
      <w:r w:rsidRPr="00785D1C">
        <w:rPr>
          <w:rFonts w:ascii="仿宋" w:eastAsia="仿宋" w:hAnsi="仿宋" w:hint="eastAsia"/>
          <w:color w:val="000000" w:themeColor="text1"/>
          <w:sz w:val="28"/>
          <w:szCs w:val="28"/>
        </w:rPr>
        <w:t>%。专任教师中专业教师1</w:t>
      </w:r>
      <w:r w:rsidRPr="00785D1C">
        <w:rPr>
          <w:rFonts w:ascii="仿宋" w:eastAsia="仿宋" w:hAnsi="仿宋"/>
          <w:color w:val="000000" w:themeColor="text1"/>
          <w:sz w:val="28"/>
          <w:szCs w:val="28"/>
        </w:rPr>
        <w:t>58</w:t>
      </w:r>
      <w:r w:rsidRPr="00785D1C">
        <w:rPr>
          <w:rFonts w:ascii="仿宋" w:eastAsia="仿宋" w:hAnsi="仿宋" w:hint="eastAsia"/>
          <w:color w:val="000000" w:themeColor="text1"/>
          <w:sz w:val="28"/>
          <w:szCs w:val="28"/>
        </w:rPr>
        <w:t>人，其中双师</w:t>
      </w:r>
      <w:proofErr w:type="gramStart"/>
      <w:r w:rsidRPr="00785D1C">
        <w:rPr>
          <w:rFonts w:ascii="仿宋" w:eastAsia="仿宋" w:hAnsi="仿宋" w:hint="eastAsia"/>
          <w:color w:val="000000" w:themeColor="text1"/>
          <w:sz w:val="28"/>
          <w:szCs w:val="28"/>
        </w:rPr>
        <w:t>型教师</w:t>
      </w:r>
      <w:proofErr w:type="gramEnd"/>
      <w:r w:rsidRPr="00785D1C">
        <w:rPr>
          <w:rFonts w:ascii="仿宋" w:eastAsia="仿宋" w:hAnsi="仿宋" w:hint="eastAsia"/>
          <w:color w:val="000000" w:themeColor="text1"/>
          <w:sz w:val="28"/>
          <w:szCs w:val="28"/>
        </w:rPr>
        <w:t>9</w:t>
      </w:r>
      <w:r w:rsidRPr="00785D1C">
        <w:rPr>
          <w:rFonts w:ascii="仿宋" w:eastAsia="仿宋" w:hAnsi="仿宋"/>
          <w:color w:val="000000" w:themeColor="text1"/>
          <w:sz w:val="28"/>
          <w:szCs w:val="28"/>
        </w:rPr>
        <w:t>5</w:t>
      </w:r>
      <w:r w:rsidRPr="00785D1C">
        <w:rPr>
          <w:rFonts w:ascii="仿宋" w:eastAsia="仿宋" w:hAnsi="仿宋" w:hint="eastAsia"/>
          <w:color w:val="000000" w:themeColor="text1"/>
          <w:sz w:val="28"/>
          <w:szCs w:val="28"/>
        </w:rPr>
        <w:t>人，占比6</w:t>
      </w:r>
      <w:r w:rsidRPr="00785D1C">
        <w:rPr>
          <w:rFonts w:ascii="仿宋" w:eastAsia="仿宋" w:hAnsi="仿宋"/>
          <w:color w:val="000000" w:themeColor="text1"/>
          <w:sz w:val="28"/>
          <w:szCs w:val="28"/>
        </w:rPr>
        <w:t>0</w:t>
      </w:r>
      <w:r w:rsidRPr="00785D1C">
        <w:rPr>
          <w:rFonts w:ascii="仿宋" w:eastAsia="仿宋" w:hAnsi="仿宋" w:hint="eastAsia"/>
          <w:color w:val="000000" w:themeColor="text1"/>
          <w:sz w:val="28"/>
          <w:szCs w:val="28"/>
        </w:rPr>
        <w:t>%。</w:t>
      </w:r>
    </w:p>
    <w:p w14:paraId="370DC443" w14:textId="77777777" w:rsidR="00F07D03" w:rsidRDefault="00BC30AD">
      <w:pPr>
        <w:tabs>
          <w:tab w:val="left" w:pos="600"/>
        </w:tabs>
        <w:spacing w:line="360" w:lineRule="auto"/>
        <w:ind w:firstLineChars="350" w:firstLine="1120"/>
        <w:rPr>
          <w:rFonts w:ascii="仿宋" w:eastAsia="仿宋" w:hAnsi="仿宋"/>
          <w:sz w:val="32"/>
          <w:szCs w:val="32"/>
        </w:rPr>
      </w:pPr>
      <w:r>
        <w:rPr>
          <w:rFonts w:ascii="仿宋" w:eastAsia="仿宋" w:hAnsi="仿宋" w:hint="eastAsia"/>
          <w:noProof/>
          <w:sz w:val="32"/>
          <w:szCs w:val="32"/>
        </w:rPr>
        <w:drawing>
          <wp:inline distT="0" distB="0" distL="0" distR="0" wp14:anchorId="7C4FFA7B" wp14:editId="0C532480">
            <wp:extent cx="1857375" cy="23336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rcRect l="9044" t="15207" r="22184" b="11598"/>
                    <a:stretch>
                      <a:fillRect/>
                    </a:stretch>
                  </pic:blipFill>
                  <pic:spPr>
                    <a:xfrm>
                      <a:off x="0" y="0"/>
                      <a:ext cx="1857637" cy="2333954"/>
                    </a:xfrm>
                    <a:prstGeom prst="rect">
                      <a:avLst/>
                    </a:prstGeom>
                    <a:ln>
                      <a:noFill/>
                    </a:ln>
                  </pic:spPr>
                </pic:pic>
              </a:graphicData>
            </a:graphic>
          </wp:inline>
        </w:drawing>
      </w:r>
      <w:r>
        <w:rPr>
          <w:rFonts w:ascii="仿宋" w:eastAsia="仿宋" w:hAnsi="仿宋" w:hint="eastAsia"/>
          <w:sz w:val="32"/>
          <w:szCs w:val="32"/>
        </w:rPr>
        <w:t xml:space="preserve">     </w:t>
      </w:r>
      <w:r>
        <w:rPr>
          <w:rFonts w:ascii="仿宋" w:eastAsia="仿宋" w:hAnsi="仿宋" w:hint="eastAsia"/>
          <w:noProof/>
          <w:sz w:val="32"/>
          <w:szCs w:val="32"/>
        </w:rPr>
        <w:drawing>
          <wp:inline distT="0" distB="0" distL="0" distR="0" wp14:anchorId="48B91644" wp14:editId="7F98052B">
            <wp:extent cx="2665730" cy="215265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66391" cy="2152951"/>
                    </a:xfrm>
                    <a:prstGeom prst="rect">
                      <a:avLst/>
                    </a:prstGeom>
                  </pic:spPr>
                </pic:pic>
              </a:graphicData>
            </a:graphic>
          </wp:inline>
        </w:drawing>
      </w:r>
      <w:r>
        <w:rPr>
          <w:rFonts w:ascii="仿宋" w:eastAsia="仿宋" w:hAnsi="仿宋" w:hint="eastAsia"/>
          <w:sz w:val="32"/>
          <w:szCs w:val="32"/>
        </w:rPr>
        <w:t xml:space="preserve"> </w:t>
      </w:r>
    </w:p>
    <w:p w14:paraId="262F048D" w14:textId="77777777" w:rsidR="00F07D03" w:rsidRDefault="00BC30AD">
      <w:pPr>
        <w:spacing w:line="460" w:lineRule="exact"/>
        <w:ind w:firstLineChars="500" w:firstLine="1205"/>
        <w:rPr>
          <w:rFonts w:ascii="宋体" w:hAnsi="宋体"/>
          <w:b/>
          <w:sz w:val="24"/>
        </w:rPr>
      </w:pPr>
      <w:r>
        <w:rPr>
          <w:rFonts w:ascii="宋体" w:hAnsi="宋体" w:hint="eastAsia"/>
          <w:b/>
          <w:sz w:val="24"/>
        </w:rPr>
        <w:t>图1-1 教师学历分布图              图1-2校内专任教师结构图</w:t>
      </w:r>
    </w:p>
    <w:p w14:paraId="13A20707" w14:textId="77777777" w:rsidR="002F2DC7" w:rsidRDefault="00BC30AD" w:rsidP="002F2DC7">
      <w:pPr>
        <w:tabs>
          <w:tab w:val="left" w:pos="600"/>
        </w:tabs>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学校从行业企业聘专家、技术骨干、能工巧匠等1</w:t>
      </w:r>
      <w:r>
        <w:rPr>
          <w:rFonts w:ascii="仿宋" w:eastAsia="仿宋" w:hAnsi="仿宋"/>
          <w:sz w:val="28"/>
          <w:szCs w:val="28"/>
        </w:rPr>
        <w:t>7</w:t>
      </w:r>
      <w:r>
        <w:rPr>
          <w:rFonts w:ascii="仿宋" w:eastAsia="仿宋" w:hAnsi="仿宋" w:hint="eastAsia"/>
          <w:sz w:val="28"/>
          <w:szCs w:val="28"/>
        </w:rPr>
        <w:t>名校外兼职教师，其中高级技师</w:t>
      </w:r>
      <w:r>
        <w:rPr>
          <w:rFonts w:ascii="仿宋" w:eastAsia="仿宋" w:hAnsi="仿宋"/>
          <w:sz w:val="28"/>
          <w:szCs w:val="28"/>
        </w:rPr>
        <w:t>4</w:t>
      </w:r>
      <w:r>
        <w:rPr>
          <w:rFonts w:ascii="仿宋" w:eastAsia="仿宋" w:hAnsi="仿宋" w:hint="eastAsia"/>
          <w:sz w:val="28"/>
          <w:szCs w:val="28"/>
        </w:rPr>
        <w:t>人 ，技师</w:t>
      </w:r>
      <w:r>
        <w:rPr>
          <w:rFonts w:ascii="仿宋" w:eastAsia="仿宋" w:hAnsi="仿宋"/>
          <w:sz w:val="28"/>
          <w:szCs w:val="28"/>
        </w:rPr>
        <w:t>8</w:t>
      </w:r>
      <w:r>
        <w:rPr>
          <w:rFonts w:ascii="仿宋" w:eastAsia="仿宋" w:hAnsi="仿宋" w:hint="eastAsia"/>
          <w:sz w:val="28"/>
          <w:szCs w:val="28"/>
        </w:rPr>
        <w:t>人，工程师</w:t>
      </w:r>
      <w:r>
        <w:rPr>
          <w:rFonts w:ascii="仿宋" w:eastAsia="仿宋" w:hAnsi="仿宋"/>
          <w:sz w:val="28"/>
          <w:szCs w:val="28"/>
        </w:rPr>
        <w:t>3</w:t>
      </w:r>
      <w:r>
        <w:rPr>
          <w:rFonts w:ascii="仿宋" w:eastAsia="仿宋" w:hAnsi="仿宋" w:hint="eastAsia"/>
          <w:sz w:val="28"/>
          <w:szCs w:val="28"/>
        </w:rPr>
        <w:t>人，高级工2人。</w:t>
      </w:r>
    </w:p>
    <w:p w14:paraId="29EA1FA4" w14:textId="115C0E6C" w:rsidR="00F07D03" w:rsidRPr="002F2DC7" w:rsidRDefault="00BC30AD" w:rsidP="00754484">
      <w:pPr>
        <w:ind w:firstLineChars="200" w:firstLine="562"/>
        <w:rPr>
          <w:rFonts w:ascii="仿宋" w:eastAsia="仿宋" w:hAnsi="仿宋"/>
          <w:b/>
          <w:bCs/>
          <w:sz w:val="28"/>
          <w:szCs w:val="28"/>
        </w:rPr>
      </w:pPr>
      <w:r w:rsidRPr="002F2DC7">
        <w:rPr>
          <w:rFonts w:ascii="仿宋" w:eastAsia="仿宋" w:hAnsi="仿宋" w:cs="宋体" w:hint="eastAsia"/>
          <w:b/>
          <w:bCs/>
          <w:color w:val="000000"/>
          <w:kern w:val="0"/>
          <w:sz w:val="28"/>
          <w:szCs w:val="28"/>
        </w:rPr>
        <w:t>3.专业设置</w:t>
      </w:r>
    </w:p>
    <w:p w14:paraId="15CC8F74" w14:textId="77777777" w:rsidR="00F07D03" w:rsidRDefault="00BC30AD">
      <w:pPr>
        <w:spacing w:line="56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学校开设有</w:t>
      </w:r>
      <w:r>
        <w:rPr>
          <w:rFonts w:ascii="仿宋" w:eastAsia="仿宋" w:hAnsi="仿宋" w:cs="宋体" w:hint="eastAsia"/>
          <w:color w:val="000000"/>
          <w:kern w:val="0"/>
          <w:sz w:val="28"/>
          <w:szCs w:val="28"/>
        </w:rPr>
        <w:t>装备制造、交通运输、财经商贸、旅游、电子信息、农林牧渔、公共管理与服务七大类及</w:t>
      </w:r>
      <w:r>
        <w:rPr>
          <w:rFonts w:ascii="仿宋" w:eastAsia="仿宋" w:hAnsi="仿宋" w:cs="宋体"/>
          <w:color w:val="000000"/>
          <w:kern w:val="0"/>
          <w:sz w:val="28"/>
          <w:szCs w:val="28"/>
        </w:rPr>
        <w:t>计算机应用、</w:t>
      </w:r>
      <w:r>
        <w:rPr>
          <w:rFonts w:ascii="仿宋" w:eastAsia="仿宋" w:hAnsi="仿宋" w:cs="宋体" w:hint="eastAsia"/>
          <w:color w:val="000000"/>
          <w:kern w:val="0"/>
          <w:sz w:val="28"/>
          <w:szCs w:val="28"/>
        </w:rPr>
        <w:t>计算机平面设计、</w:t>
      </w:r>
      <w:r>
        <w:rPr>
          <w:rFonts w:ascii="仿宋" w:eastAsia="仿宋" w:hAnsi="仿宋" w:cs="宋体"/>
          <w:color w:val="000000"/>
          <w:kern w:val="0"/>
          <w:sz w:val="28"/>
          <w:szCs w:val="28"/>
        </w:rPr>
        <w:t>汽车运用与维修、旅游服务与管理、</w:t>
      </w:r>
      <w:r>
        <w:rPr>
          <w:rFonts w:ascii="仿宋" w:eastAsia="仿宋" w:hAnsi="仿宋" w:cs="宋体" w:hint="eastAsia"/>
          <w:color w:val="000000"/>
          <w:kern w:val="0"/>
          <w:sz w:val="28"/>
          <w:szCs w:val="28"/>
        </w:rPr>
        <w:t>数控技术应用</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电子技术应用、模具制造技术、机电技术应用</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现代农艺技术</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会计、</w:t>
      </w:r>
      <w:bookmarkStart w:id="6" w:name="_Hlk87887291"/>
      <w:r>
        <w:rPr>
          <w:rFonts w:ascii="仿宋" w:eastAsia="仿宋" w:hAnsi="仿宋" w:cs="宋体" w:hint="eastAsia"/>
          <w:color w:val="000000"/>
          <w:kern w:val="0"/>
          <w:sz w:val="28"/>
          <w:szCs w:val="28"/>
        </w:rPr>
        <w:t>会计电算化</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文秘</w:t>
      </w:r>
      <w:bookmarkEnd w:id="6"/>
      <w:r>
        <w:rPr>
          <w:rFonts w:ascii="仿宋" w:eastAsia="仿宋" w:hAnsi="仿宋" w:cs="宋体"/>
          <w:color w:val="000000"/>
          <w:kern w:val="0"/>
          <w:sz w:val="28"/>
          <w:szCs w:val="28"/>
        </w:rPr>
        <w:t>等</w:t>
      </w:r>
      <w:r>
        <w:rPr>
          <w:rFonts w:ascii="仿宋" w:eastAsia="仿宋" w:hAnsi="仿宋" w:cs="宋体" w:hint="eastAsia"/>
          <w:color w:val="000000"/>
          <w:kern w:val="0"/>
          <w:sz w:val="28"/>
          <w:szCs w:val="28"/>
        </w:rPr>
        <w:t>12</w:t>
      </w:r>
      <w:r>
        <w:rPr>
          <w:rFonts w:ascii="仿宋" w:eastAsia="仿宋" w:hAnsi="仿宋" w:cs="宋体"/>
          <w:color w:val="000000"/>
          <w:kern w:val="0"/>
          <w:sz w:val="28"/>
          <w:szCs w:val="28"/>
        </w:rPr>
        <w:t>个专业</w:t>
      </w: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020</w:t>
      </w:r>
      <w:r>
        <w:rPr>
          <w:rFonts w:ascii="仿宋" w:eastAsia="仿宋" w:hAnsi="仿宋" w:cs="宋体" w:hint="eastAsia"/>
          <w:color w:val="000000"/>
          <w:kern w:val="0"/>
          <w:sz w:val="28"/>
          <w:szCs w:val="28"/>
        </w:rPr>
        <w:t>年秋停招会计电算化、文秘2个专业。</w:t>
      </w:r>
    </w:p>
    <w:p w14:paraId="63A80372" w14:textId="77777777" w:rsidR="00F07D03" w:rsidRDefault="00BC30AD">
      <w:pPr>
        <w:spacing w:line="276" w:lineRule="auto"/>
        <w:ind w:firstLineChars="700" w:firstLine="1680"/>
        <w:rPr>
          <w:rFonts w:ascii="仿宋" w:eastAsia="仿宋" w:hAnsi="仿宋" w:cs="宋体"/>
          <w:b/>
          <w:bCs/>
          <w:color w:val="000000"/>
          <w:kern w:val="0"/>
          <w:sz w:val="24"/>
        </w:rPr>
      </w:pPr>
      <w:r>
        <w:rPr>
          <w:rFonts w:ascii="仿宋" w:eastAsia="仿宋" w:hAnsi="仿宋" w:cs="宋体" w:hint="eastAsia"/>
          <w:color w:val="000000"/>
          <w:kern w:val="0"/>
          <w:sz w:val="24"/>
        </w:rPr>
        <w:t xml:space="preserve"> </w:t>
      </w:r>
      <w:r>
        <w:rPr>
          <w:rFonts w:ascii="仿宋" w:eastAsia="仿宋" w:hAnsi="仿宋" w:cs="宋体"/>
          <w:color w:val="000000"/>
          <w:kern w:val="0"/>
          <w:sz w:val="24"/>
        </w:rPr>
        <w:t xml:space="preserve">  </w:t>
      </w:r>
      <w:r>
        <w:rPr>
          <w:rFonts w:ascii="仿宋" w:eastAsia="仿宋" w:hAnsi="仿宋" w:cs="宋体" w:hint="eastAsia"/>
          <w:b/>
          <w:bCs/>
          <w:color w:val="000000"/>
          <w:kern w:val="0"/>
          <w:sz w:val="24"/>
        </w:rPr>
        <w:t>表1-</w:t>
      </w:r>
      <w:r>
        <w:rPr>
          <w:rFonts w:ascii="仿宋" w:eastAsia="仿宋" w:hAnsi="仿宋" w:cs="宋体"/>
          <w:b/>
          <w:bCs/>
          <w:color w:val="000000"/>
          <w:kern w:val="0"/>
          <w:sz w:val="24"/>
        </w:rPr>
        <w:t xml:space="preserve">2   </w:t>
      </w:r>
      <w:bookmarkStart w:id="7" w:name="_Hlk87887910"/>
      <w:r>
        <w:rPr>
          <w:rFonts w:ascii="仿宋" w:eastAsia="仿宋" w:hAnsi="仿宋" w:cs="宋体"/>
          <w:b/>
          <w:bCs/>
          <w:color w:val="000000"/>
          <w:kern w:val="0"/>
          <w:sz w:val="24"/>
        </w:rPr>
        <w:t>2020</w:t>
      </w:r>
      <w:r>
        <w:rPr>
          <w:rFonts w:ascii="仿宋" w:eastAsia="仿宋" w:hAnsi="仿宋" w:cs="宋体" w:hint="eastAsia"/>
          <w:b/>
          <w:bCs/>
          <w:color w:val="000000"/>
          <w:kern w:val="0"/>
          <w:sz w:val="24"/>
        </w:rPr>
        <w:t>年与2</w:t>
      </w:r>
      <w:r>
        <w:rPr>
          <w:rFonts w:ascii="仿宋" w:eastAsia="仿宋" w:hAnsi="仿宋" w:cs="宋体"/>
          <w:b/>
          <w:bCs/>
          <w:color w:val="000000"/>
          <w:kern w:val="0"/>
          <w:sz w:val="24"/>
        </w:rPr>
        <w:t>021</w:t>
      </w:r>
      <w:r>
        <w:rPr>
          <w:rFonts w:ascii="仿宋" w:eastAsia="仿宋" w:hAnsi="仿宋" w:cs="宋体" w:hint="eastAsia"/>
          <w:b/>
          <w:bCs/>
          <w:color w:val="000000"/>
          <w:kern w:val="0"/>
          <w:sz w:val="24"/>
        </w:rPr>
        <w:t>年专业人数对比表</w:t>
      </w:r>
    </w:p>
    <w:tbl>
      <w:tblPr>
        <w:tblStyle w:val="ae"/>
        <w:tblW w:w="0" w:type="auto"/>
        <w:tblLayout w:type="fixed"/>
        <w:tblLook w:val="04A0" w:firstRow="1" w:lastRow="0" w:firstColumn="1" w:lastColumn="0" w:noHBand="0" w:noVBand="1"/>
      </w:tblPr>
      <w:tblGrid>
        <w:gridCol w:w="674"/>
        <w:gridCol w:w="852"/>
        <w:gridCol w:w="709"/>
        <w:gridCol w:w="850"/>
        <w:gridCol w:w="895"/>
        <w:gridCol w:w="700"/>
        <w:gridCol w:w="701"/>
        <w:gridCol w:w="701"/>
        <w:gridCol w:w="701"/>
        <w:gridCol w:w="700"/>
        <w:gridCol w:w="531"/>
        <w:gridCol w:w="695"/>
        <w:gridCol w:w="566"/>
        <w:gridCol w:w="636"/>
      </w:tblGrid>
      <w:tr w:rsidR="00F07D03" w14:paraId="7EBFA446" w14:textId="77777777" w:rsidTr="00B207F5">
        <w:trPr>
          <w:trHeight w:val="908"/>
        </w:trPr>
        <w:tc>
          <w:tcPr>
            <w:tcW w:w="674" w:type="dxa"/>
            <w:tcBorders>
              <w:tl2br w:val="single" w:sz="4" w:space="0" w:color="auto"/>
            </w:tcBorders>
            <w:shd w:val="clear" w:color="auto" w:fill="00FFFF"/>
          </w:tcPr>
          <w:bookmarkEnd w:id="7"/>
          <w:p w14:paraId="3F990FFE"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专业</w:t>
            </w:r>
          </w:p>
          <w:p w14:paraId="6E076C78" w14:textId="77777777" w:rsidR="00F07D03" w:rsidRDefault="00F07D03">
            <w:pPr>
              <w:spacing w:line="276" w:lineRule="auto"/>
              <w:jc w:val="left"/>
              <w:rPr>
                <w:rFonts w:ascii="黑体" w:eastAsia="黑体" w:hAnsi="黑体" w:cs="宋体"/>
                <w:color w:val="000000"/>
                <w:kern w:val="0"/>
                <w:szCs w:val="21"/>
              </w:rPr>
            </w:pPr>
          </w:p>
          <w:p w14:paraId="2DD938B2"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年度</w:t>
            </w:r>
          </w:p>
        </w:tc>
        <w:tc>
          <w:tcPr>
            <w:tcW w:w="852" w:type="dxa"/>
            <w:shd w:val="clear" w:color="auto" w:fill="00FFFF"/>
          </w:tcPr>
          <w:p w14:paraId="0160DD4F"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color w:val="000000"/>
                <w:kern w:val="0"/>
                <w:szCs w:val="21"/>
              </w:rPr>
              <w:t>汽车运用与维修</w:t>
            </w:r>
          </w:p>
        </w:tc>
        <w:tc>
          <w:tcPr>
            <w:tcW w:w="709" w:type="dxa"/>
            <w:shd w:val="clear" w:color="auto" w:fill="00FFFF"/>
          </w:tcPr>
          <w:p w14:paraId="7C16CE9A"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计算机应用</w:t>
            </w:r>
          </w:p>
        </w:tc>
        <w:tc>
          <w:tcPr>
            <w:tcW w:w="850" w:type="dxa"/>
            <w:shd w:val="clear" w:color="auto" w:fill="00FFFF"/>
          </w:tcPr>
          <w:p w14:paraId="1200DEEA"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计算机平面设计</w:t>
            </w:r>
          </w:p>
        </w:tc>
        <w:tc>
          <w:tcPr>
            <w:tcW w:w="895" w:type="dxa"/>
            <w:shd w:val="clear" w:color="auto" w:fill="00FFFF"/>
          </w:tcPr>
          <w:p w14:paraId="4674647D"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旅游服务与管理</w:t>
            </w:r>
          </w:p>
        </w:tc>
        <w:tc>
          <w:tcPr>
            <w:tcW w:w="700" w:type="dxa"/>
            <w:shd w:val="clear" w:color="auto" w:fill="00FFFF"/>
          </w:tcPr>
          <w:p w14:paraId="7A3FF310"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数控技术应用</w:t>
            </w:r>
          </w:p>
        </w:tc>
        <w:tc>
          <w:tcPr>
            <w:tcW w:w="701" w:type="dxa"/>
            <w:shd w:val="clear" w:color="auto" w:fill="00FFFF"/>
          </w:tcPr>
          <w:p w14:paraId="025C9CFC"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模具制造技术</w:t>
            </w:r>
          </w:p>
        </w:tc>
        <w:tc>
          <w:tcPr>
            <w:tcW w:w="701" w:type="dxa"/>
            <w:shd w:val="clear" w:color="auto" w:fill="00FFFF"/>
          </w:tcPr>
          <w:p w14:paraId="35FF1FE0"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机电技术应用</w:t>
            </w:r>
          </w:p>
        </w:tc>
        <w:tc>
          <w:tcPr>
            <w:tcW w:w="701" w:type="dxa"/>
            <w:shd w:val="clear" w:color="auto" w:fill="00FFFF"/>
          </w:tcPr>
          <w:p w14:paraId="1776B44A"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现代农艺技术</w:t>
            </w:r>
          </w:p>
        </w:tc>
        <w:tc>
          <w:tcPr>
            <w:tcW w:w="700" w:type="dxa"/>
            <w:shd w:val="clear" w:color="auto" w:fill="00FFFF"/>
          </w:tcPr>
          <w:p w14:paraId="3FEF322E" w14:textId="77777777" w:rsidR="00F07D03" w:rsidRDefault="00BC30AD">
            <w:pPr>
              <w:spacing w:line="276" w:lineRule="auto"/>
              <w:jc w:val="left"/>
              <w:rPr>
                <w:rFonts w:ascii="黑体" w:eastAsia="黑体" w:hAnsi="黑体" w:cs="宋体"/>
                <w:color w:val="000000"/>
                <w:kern w:val="0"/>
                <w:szCs w:val="21"/>
              </w:rPr>
            </w:pPr>
            <w:r>
              <w:rPr>
                <w:rFonts w:ascii="黑体" w:eastAsia="黑体" w:hAnsi="黑体" w:cs="宋体" w:hint="eastAsia"/>
                <w:color w:val="000000"/>
                <w:kern w:val="0"/>
                <w:szCs w:val="21"/>
              </w:rPr>
              <w:t>电子技术应用</w:t>
            </w:r>
          </w:p>
        </w:tc>
        <w:tc>
          <w:tcPr>
            <w:tcW w:w="531" w:type="dxa"/>
            <w:shd w:val="clear" w:color="auto" w:fill="00FFFF"/>
            <w:vAlign w:val="center"/>
          </w:tcPr>
          <w:p w14:paraId="5664EA7F"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会计</w:t>
            </w:r>
          </w:p>
        </w:tc>
        <w:tc>
          <w:tcPr>
            <w:tcW w:w="695" w:type="dxa"/>
            <w:shd w:val="clear" w:color="auto" w:fill="00FFFF"/>
            <w:vAlign w:val="center"/>
          </w:tcPr>
          <w:p w14:paraId="7884F787"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会计电算化</w:t>
            </w:r>
          </w:p>
        </w:tc>
        <w:tc>
          <w:tcPr>
            <w:tcW w:w="566" w:type="dxa"/>
            <w:shd w:val="clear" w:color="auto" w:fill="00FFFF"/>
            <w:vAlign w:val="center"/>
          </w:tcPr>
          <w:p w14:paraId="2018FDBE"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文秘</w:t>
            </w:r>
          </w:p>
        </w:tc>
        <w:tc>
          <w:tcPr>
            <w:tcW w:w="636" w:type="dxa"/>
            <w:shd w:val="clear" w:color="auto" w:fill="00FFFF"/>
            <w:vAlign w:val="center"/>
          </w:tcPr>
          <w:p w14:paraId="79CB13B3"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合计</w:t>
            </w:r>
          </w:p>
        </w:tc>
      </w:tr>
      <w:tr w:rsidR="00F07D03" w14:paraId="03F2E429" w14:textId="77777777" w:rsidTr="00B207F5">
        <w:trPr>
          <w:trHeight w:val="399"/>
        </w:trPr>
        <w:tc>
          <w:tcPr>
            <w:tcW w:w="674" w:type="dxa"/>
            <w:vAlign w:val="center"/>
          </w:tcPr>
          <w:p w14:paraId="190E0127"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020</w:t>
            </w:r>
          </w:p>
        </w:tc>
        <w:tc>
          <w:tcPr>
            <w:tcW w:w="852" w:type="dxa"/>
            <w:vAlign w:val="center"/>
          </w:tcPr>
          <w:p w14:paraId="494EE20D"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仿宋" w:eastAsia="仿宋" w:hAnsi="仿宋" w:cs="宋体"/>
                <w:color w:val="000000"/>
                <w:kern w:val="0"/>
                <w:szCs w:val="21"/>
              </w:rPr>
              <w:t>26</w:t>
            </w:r>
          </w:p>
        </w:tc>
        <w:tc>
          <w:tcPr>
            <w:tcW w:w="709" w:type="dxa"/>
            <w:vAlign w:val="center"/>
          </w:tcPr>
          <w:p w14:paraId="7242DEFE"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28</w:t>
            </w:r>
          </w:p>
        </w:tc>
        <w:tc>
          <w:tcPr>
            <w:tcW w:w="850" w:type="dxa"/>
            <w:vAlign w:val="center"/>
          </w:tcPr>
          <w:p w14:paraId="0A71A10D"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27</w:t>
            </w:r>
          </w:p>
        </w:tc>
        <w:tc>
          <w:tcPr>
            <w:tcW w:w="895" w:type="dxa"/>
            <w:vAlign w:val="center"/>
          </w:tcPr>
          <w:p w14:paraId="443C1D0E"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23</w:t>
            </w:r>
          </w:p>
        </w:tc>
        <w:tc>
          <w:tcPr>
            <w:tcW w:w="700" w:type="dxa"/>
            <w:vAlign w:val="center"/>
          </w:tcPr>
          <w:p w14:paraId="513377CE"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48</w:t>
            </w:r>
          </w:p>
        </w:tc>
        <w:tc>
          <w:tcPr>
            <w:tcW w:w="701" w:type="dxa"/>
            <w:vAlign w:val="center"/>
          </w:tcPr>
          <w:p w14:paraId="3E87EBE2"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34</w:t>
            </w:r>
          </w:p>
        </w:tc>
        <w:tc>
          <w:tcPr>
            <w:tcW w:w="701" w:type="dxa"/>
            <w:vAlign w:val="center"/>
          </w:tcPr>
          <w:p w14:paraId="7F7112F7"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76</w:t>
            </w:r>
          </w:p>
        </w:tc>
        <w:tc>
          <w:tcPr>
            <w:tcW w:w="701" w:type="dxa"/>
            <w:vAlign w:val="center"/>
          </w:tcPr>
          <w:p w14:paraId="2FF19414"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83</w:t>
            </w:r>
          </w:p>
        </w:tc>
        <w:tc>
          <w:tcPr>
            <w:tcW w:w="700" w:type="dxa"/>
            <w:vAlign w:val="center"/>
          </w:tcPr>
          <w:p w14:paraId="61CA90F7"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37</w:t>
            </w:r>
          </w:p>
        </w:tc>
        <w:tc>
          <w:tcPr>
            <w:tcW w:w="531" w:type="dxa"/>
            <w:vAlign w:val="center"/>
          </w:tcPr>
          <w:p w14:paraId="33283B6F"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86</w:t>
            </w:r>
          </w:p>
        </w:tc>
        <w:tc>
          <w:tcPr>
            <w:tcW w:w="695" w:type="dxa"/>
            <w:vAlign w:val="center"/>
          </w:tcPr>
          <w:p w14:paraId="297CD3CA"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9</w:t>
            </w:r>
          </w:p>
        </w:tc>
        <w:tc>
          <w:tcPr>
            <w:tcW w:w="566" w:type="dxa"/>
            <w:vAlign w:val="center"/>
          </w:tcPr>
          <w:p w14:paraId="34D5A448"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仿宋" w:eastAsia="仿宋" w:hAnsi="仿宋" w:cs="宋体"/>
                <w:color w:val="000000"/>
                <w:kern w:val="0"/>
                <w:szCs w:val="21"/>
              </w:rPr>
              <w:t>4</w:t>
            </w:r>
          </w:p>
        </w:tc>
        <w:tc>
          <w:tcPr>
            <w:tcW w:w="636" w:type="dxa"/>
            <w:vAlign w:val="center"/>
          </w:tcPr>
          <w:p w14:paraId="030C24F8"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691</w:t>
            </w:r>
          </w:p>
        </w:tc>
      </w:tr>
      <w:tr w:rsidR="00F07D03" w14:paraId="374E7078" w14:textId="77777777" w:rsidTr="00B207F5">
        <w:trPr>
          <w:trHeight w:val="391"/>
        </w:trPr>
        <w:tc>
          <w:tcPr>
            <w:tcW w:w="674" w:type="dxa"/>
            <w:shd w:val="clear" w:color="auto" w:fill="D1FECE"/>
            <w:vAlign w:val="center"/>
          </w:tcPr>
          <w:p w14:paraId="1827B6DE"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021</w:t>
            </w:r>
          </w:p>
        </w:tc>
        <w:tc>
          <w:tcPr>
            <w:tcW w:w="852" w:type="dxa"/>
            <w:shd w:val="clear" w:color="auto" w:fill="D1FECE"/>
            <w:vAlign w:val="center"/>
          </w:tcPr>
          <w:p w14:paraId="469F0F12"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宋体"/>
                <w:color w:val="000000"/>
                <w:kern w:val="0"/>
                <w:szCs w:val="21"/>
              </w:rPr>
              <w:t>40</w:t>
            </w:r>
          </w:p>
        </w:tc>
        <w:tc>
          <w:tcPr>
            <w:tcW w:w="709" w:type="dxa"/>
            <w:shd w:val="clear" w:color="auto" w:fill="D1FECE"/>
            <w:vAlign w:val="center"/>
          </w:tcPr>
          <w:p w14:paraId="5F120B7A"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08</w:t>
            </w:r>
          </w:p>
        </w:tc>
        <w:tc>
          <w:tcPr>
            <w:tcW w:w="850" w:type="dxa"/>
            <w:shd w:val="clear" w:color="auto" w:fill="D1FECE"/>
            <w:vAlign w:val="center"/>
          </w:tcPr>
          <w:p w14:paraId="524F3910"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66</w:t>
            </w:r>
          </w:p>
        </w:tc>
        <w:tc>
          <w:tcPr>
            <w:tcW w:w="895" w:type="dxa"/>
            <w:shd w:val="clear" w:color="auto" w:fill="D1FECE"/>
            <w:vAlign w:val="center"/>
          </w:tcPr>
          <w:p w14:paraId="444CEA50"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49</w:t>
            </w:r>
          </w:p>
        </w:tc>
        <w:tc>
          <w:tcPr>
            <w:tcW w:w="700" w:type="dxa"/>
            <w:shd w:val="clear" w:color="auto" w:fill="D1FECE"/>
            <w:vAlign w:val="center"/>
          </w:tcPr>
          <w:p w14:paraId="55C5CE30"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59</w:t>
            </w:r>
          </w:p>
        </w:tc>
        <w:tc>
          <w:tcPr>
            <w:tcW w:w="701" w:type="dxa"/>
            <w:shd w:val="clear" w:color="auto" w:fill="D1FECE"/>
            <w:vAlign w:val="center"/>
          </w:tcPr>
          <w:p w14:paraId="2083DA16"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66</w:t>
            </w:r>
          </w:p>
        </w:tc>
        <w:tc>
          <w:tcPr>
            <w:tcW w:w="701" w:type="dxa"/>
            <w:shd w:val="clear" w:color="auto" w:fill="D1FECE"/>
            <w:vAlign w:val="center"/>
          </w:tcPr>
          <w:p w14:paraId="7D523EE0"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00</w:t>
            </w:r>
          </w:p>
        </w:tc>
        <w:tc>
          <w:tcPr>
            <w:tcW w:w="701" w:type="dxa"/>
            <w:shd w:val="clear" w:color="auto" w:fill="D1FECE"/>
            <w:vAlign w:val="center"/>
          </w:tcPr>
          <w:p w14:paraId="5743231D"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98</w:t>
            </w:r>
          </w:p>
        </w:tc>
        <w:tc>
          <w:tcPr>
            <w:tcW w:w="700" w:type="dxa"/>
            <w:shd w:val="clear" w:color="auto" w:fill="D1FECE"/>
            <w:vAlign w:val="center"/>
          </w:tcPr>
          <w:p w14:paraId="45A70699"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43</w:t>
            </w:r>
          </w:p>
        </w:tc>
        <w:tc>
          <w:tcPr>
            <w:tcW w:w="531" w:type="dxa"/>
            <w:shd w:val="clear" w:color="auto" w:fill="D1FECE"/>
            <w:vAlign w:val="center"/>
          </w:tcPr>
          <w:p w14:paraId="33B4E71C"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48</w:t>
            </w:r>
          </w:p>
        </w:tc>
        <w:tc>
          <w:tcPr>
            <w:tcW w:w="695" w:type="dxa"/>
            <w:shd w:val="clear" w:color="auto" w:fill="D1FECE"/>
            <w:vAlign w:val="center"/>
          </w:tcPr>
          <w:p w14:paraId="3E12FA9C"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7</w:t>
            </w:r>
          </w:p>
        </w:tc>
        <w:tc>
          <w:tcPr>
            <w:tcW w:w="566" w:type="dxa"/>
            <w:shd w:val="clear" w:color="auto" w:fill="D1FECE"/>
            <w:vAlign w:val="center"/>
          </w:tcPr>
          <w:p w14:paraId="7924F98D"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9</w:t>
            </w:r>
          </w:p>
        </w:tc>
        <w:tc>
          <w:tcPr>
            <w:tcW w:w="636" w:type="dxa"/>
            <w:shd w:val="clear" w:color="auto" w:fill="D1FECE"/>
            <w:vAlign w:val="center"/>
          </w:tcPr>
          <w:p w14:paraId="1A868FFC" w14:textId="77777777" w:rsidR="00F07D03" w:rsidRDefault="00BC30AD">
            <w:pPr>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474</w:t>
            </w:r>
          </w:p>
        </w:tc>
      </w:tr>
    </w:tbl>
    <w:p w14:paraId="573D6EBA" w14:textId="77777777" w:rsidR="00F07D03" w:rsidRDefault="00F07D03">
      <w:pPr>
        <w:spacing w:line="276" w:lineRule="auto"/>
        <w:ind w:firstLineChars="700" w:firstLine="1687"/>
        <w:rPr>
          <w:rFonts w:ascii="仿宋" w:eastAsia="仿宋" w:hAnsi="仿宋" w:cs="宋体"/>
          <w:b/>
          <w:bCs/>
          <w:color w:val="000000"/>
          <w:kern w:val="0"/>
          <w:sz w:val="24"/>
        </w:rPr>
      </w:pPr>
    </w:p>
    <w:p w14:paraId="6ACDCC2E" w14:textId="77777777" w:rsidR="00F07D03" w:rsidRDefault="00BC30AD">
      <w:pPr>
        <w:spacing w:line="276" w:lineRule="auto"/>
        <w:ind w:firstLineChars="700" w:firstLine="1687"/>
        <w:rPr>
          <w:rFonts w:ascii="仿宋" w:eastAsia="仿宋" w:hAnsi="仿宋" w:cs="宋体"/>
          <w:b/>
          <w:bCs/>
          <w:color w:val="000000"/>
          <w:kern w:val="0"/>
          <w:sz w:val="24"/>
        </w:rPr>
      </w:pPr>
      <w:r>
        <w:rPr>
          <w:rFonts w:ascii="仿宋" w:eastAsia="仿宋" w:hAnsi="仿宋" w:cs="宋体" w:hint="eastAsia"/>
          <w:b/>
          <w:bCs/>
          <w:color w:val="000000"/>
          <w:kern w:val="0"/>
          <w:sz w:val="24"/>
        </w:rPr>
        <w:t>表1-</w:t>
      </w:r>
      <w:r>
        <w:rPr>
          <w:rFonts w:ascii="仿宋" w:eastAsia="仿宋" w:hAnsi="仿宋" w:cs="宋体"/>
          <w:b/>
          <w:bCs/>
          <w:color w:val="000000"/>
          <w:kern w:val="0"/>
          <w:sz w:val="24"/>
        </w:rPr>
        <w:t xml:space="preserve">3  </w:t>
      </w:r>
      <w:bookmarkStart w:id="8" w:name="_Hlk87889422"/>
      <w:r>
        <w:rPr>
          <w:rFonts w:ascii="仿宋" w:eastAsia="仿宋" w:hAnsi="仿宋" w:cs="宋体" w:hint="eastAsia"/>
          <w:b/>
          <w:bCs/>
          <w:color w:val="000000"/>
          <w:kern w:val="0"/>
          <w:sz w:val="24"/>
        </w:rPr>
        <w:t>2020年与2021年</w:t>
      </w:r>
      <w:bookmarkEnd w:id="8"/>
      <w:r>
        <w:rPr>
          <w:rFonts w:ascii="仿宋" w:eastAsia="仿宋" w:hAnsi="仿宋" w:cs="宋体" w:hint="eastAsia"/>
          <w:b/>
          <w:bCs/>
          <w:color w:val="000000"/>
          <w:kern w:val="0"/>
          <w:sz w:val="24"/>
        </w:rPr>
        <w:t>在校生三产业比例对比表</w:t>
      </w:r>
    </w:p>
    <w:tbl>
      <w:tblPr>
        <w:tblStyle w:val="ae"/>
        <w:tblW w:w="0" w:type="auto"/>
        <w:tblLook w:val="04A0" w:firstRow="1" w:lastRow="0" w:firstColumn="1" w:lastColumn="0" w:noHBand="0" w:noVBand="1"/>
      </w:tblPr>
      <w:tblGrid>
        <w:gridCol w:w="1238"/>
        <w:gridCol w:w="1239"/>
        <w:gridCol w:w="1239"/>
        <w:gridCol w:w="1239"/>
        <w:gridCol w:w="1239"/>
        <w:gridCol w:w="1239"/>
        <w:gridCol w:w="1039"/>
        <w:gridCol w:w="1417"/>
      </w:tblGrid>
      <w:tr w:rsidR="00F07D03" w14:paraId="21D0230B" w14:textId="77777777">
        <w:trPr>
          <w:trHeight w:val="619"/>
        </w:trPr>
        <w:tc>
          <w:tcPr>
            <w:tcW w:w="1238" w:type="dxa"/>
            <w:vMerge w:val="restart"/>
            <w:tcBorders>
              <w:tl2br w:val="single" w:sz="4" w:space="0" w:color="auto"/>
            </w:tcBorders>
            <w:shd w:val="clear" w:color="auto" w:fill="00FFFF"/>
          </w:tcPr>
          <w:p w14:paraId="741EEF27" w14:textId="77777777" w:rsidR="00F07D03" w:rsidRDefault="00BC30AD">
            <w:pPr>
              <w:spacing w:line="276" w:lineRule="auto"/>
              <w:ind w:firstLine="420"/>
              <w:jc w:val="center"/>
              <w:rPr>
                <w:rFonts w:ascii="黑体" w:eastAsia="黑体" w:hAnsi="黑体" w:cs="宋体"/>
                <w:color w:val="000000"/>
                <w:kern w:val="0"/>
                <w:szCs w:val="21"/>
              </w:rPr>
            </w:pPr>
            <w:r>
              <w:rPr>
                <w:rFonts w:ascii="黑体" w:eastAsia="黑体" w:hAnsi="黑体" w:cs="宋体" w:hint="eastAsia"/>
                <w:color w:val="000000"/>
                <w:kern w:val="0"/>
                <w:szCs w:val="21"/>
              </w:rPr>
              <w:t>产业</w:t>
            </w:r>
          </w:p>
          <w:p w14:paraId="61C9A17A" w14:textId="77777777" w:rsidR="00F07D03" w:rsidRDefault="00F07D03">
            <w:pPr>
              <w:spacing w:line="276" w:lineRule="auto"/>
              <w:ind w:firstLine="420"/>
              <w:jc w:val="center"/>
              <w:rPr>
                <w:rFonts w:ascii="黑体" w:eastAsia="黑体" w:hAnsi="黑体" w:cs="宋体"/>
                <w:color w:val="000000"/>
                <w:kern w:val="0"/>
                <w:szCs w:val="21"/>
              </w:rPr>
            </w:pPr>
          </w:p>
          <w:p w14:paraId="0F44BE55" w14:textId="77777777" w:rsidR="00F07D03" w:rsidRDefault="00BC30AD">
            <w:pPr>
              <w:spacing w:line="276" w:lineRule="auto"/>
              <w:rPr>
                <w:rFonts w:ascii="黑体" w:eastAsia="黑体" w:hAnsi="黑体" w:cs="宋体"/>
                <w:color w:val="000000"/>
                <w:kern w:val="0"/>
                <w:szCs w:val="21"/>
              </w:rPr>
            </w:pPr>
            <w:r>
              <w:rPr>
                <w:rFonts w:ascii="黑体" w:eastAsia="黑体" w:hAnsi="黑体" w:cs="宋体" w:hint="eastAsia"/>
                <w:color w:val="000000"/>
                <w:kern w:val="0"/>
                <w:szCs w:val="21"/>
              </w:rPr>
              <w:t>年度</w:t>
            </w:r>
          </w:p>
        </w:tc>
        <w:tc>
          <w:tcPr>
            <w:tcW w:w="2478" w:type="dxa"/>
            <w:gridSpan w:val="2"/>
            <w:shd w:val="clear" w:color="auto" w:fill="00FFFF"/>
            <w:vAlign w:val="center"/>
          </w:tcPr>
          <w:p w14:paraId="5B4683C4" w14:textId="77777777" w:rsidR="00F07D03" w:rsidRDefault="00BC30AD">
            <w:pPr>
              <w:spacing w:line="276" w:lineRule="auto"/>
              <w:ind w:firstLineChars="200" w:firstLine="420"/>
              <w:jc w:val="center"/>
              <w:rPr>
                <w:rFonts w:ascii="黑体" w:eastAsia="黑体" w:hAnsi="黑体" w:cs="宋体"/>
                <w:color w:val="000000"/>
                <w:kern w:val="0"/>
                <w:szCs w:val="21"/>
              </w:rPr>
            </w:pPr>
            <w:r>
              <w:rPr>
                <w:rFonts w:ascii="黑体" w:eastAsia="黑体" w:hAnsi="黑体" w:cs="宋体" w:hint="eastAsia"/>
                <w:color w:val="000000"/>
                <w:kern w:val="0"/>
                <w:szCs w:val="21"/>
              </w:rPr>
              <w:t>第一产业</w:t>
            </w:r>
          </w:p>
        </w:tc>
        <w:tc>
          <w:tcPr>
            <w:tcW w:w="2478" w:type="dxa"/>
            <w:gridSpan w:val="2"/>
            <w:shd w:val="clear" w:color="auto" w:fill="00FFFF"/>
            <w:vAlign w:val="center"/>
          </w:tcPr>
          <w:p w14:paraId="3B39DB95" w14:textId="77777777" w:rsidR="00F07D03" w:rsidRDefault="00BC30AD">
            <w:pPr>
              <w:spacing w:line="276" w:lineRule="auto"/>
              <w:ind w:firstLineChars="400" w:firstLine="840"/>
              <w:jc w:val="center"/>
              <w:rPr>
                <w:rFonts w:ascii="黑体" w:eastAsia="黑体" w:hAnsi="黑体" w:cs="宋体"/>
                <w:color w:val="000000"/>
                <w:kern w:val="0"/>
                <w:szCs w:val="21"/>
              </w:rPr>
            </w:pPr>
            <w:r>
              <w:rPr>
                <w:rFonts w:ascii="黑体" w:eastAsia="黑体" w:hAnsi="黑体" w:cs="宋体" w:hint="eastAsia"/>
                <w:color w:val="000000"/>
                <w:kern w:val="0"/>
                <w:szCs w:val="21"/>
              </w:rPr>
              <w:t>第二产业</w:t>
            </w:r>
          </w:p>
        </w:tc>
        <w:tc>
          <w:tcPr>
            <w:tcW w:w="2278" w:type="dxa"/>
            <w:gridSpan w:val="2"/>
            <w:shd w:val="clear" w:color="auto" w:fill="00FFFF"/>
            <w:vAlign w:val="center"/>
          </w:tcPr>
          <w:p w14:paraId="35A9B3C1" w14:textId="77777777" w:rsidR="00F07D03" w:rsidRDefault="00BC30AD">
            <w:pPr>
              <w:spacing w:line="276" w:lineRule="auto"/>
              <w:ind w:firstLineChars="400" w:firstLine="840"/>
              <w:jc w:val="center"/>
              <w:rPr>
                <w:rFonts w:ascii="黑体" w:eastAsia="黑体" w:hAnsi="黑体" w:cs="宋体"/>
                <w:color w:val="000000"/>
                <w:kern w:val="0"/>
                <w:szCs w:val="21"/>
              </w:rPr>
            </w:pPr>
            <w:r>
              <w:rPr>
                <w:rFonts w:ascii="黑体" w:eastAsia="黑体" w:hAnsi="黑体" w:cs="宋体" w:hint="eastAsia"/>
                <w:color w:val="000000"/>
                <w:kern w:val="0"/>
                <w:szCs w:val="21"/>
              </w:rPr>
              <w:t>第三产业</w:t>
            </w:r>
          </w:p>
        </w:tc>
        <w:tc>
          <w:tcPr>
            <w:tcW w:w="1417" w:type="dxa"/>
            <w:vMerge w:val="restart"/>
            <w:shd w:val="clear" w:color="auto" w:fill="00FFFF"/>
            <w:vAlign w:val="center"/>
          </w:tcPr>
          <w:p w14:paraId="4A61B7AC"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在校生总数</w:t>
            </w:r>
          </w:p>
        </w:tc>
      </w:tr>
      <w:tr w:rsidR="00F07D03" w14:paraId="57818960" w14:textId="77777777">
        <w:trPr>
          <w:trHeight w:val="571"/>
        </w:trPr>
        <w:tc>
          <w:tcPr>
            <w:tcW w:w="1238" w:type="dxa"/>
            <w:vMerge/>
            <w:shd w:val="clear" w:color="auto" w:fill="00FFFF"/>
          </w:tcPr>
          <w:p w14:paraId="48DD2381" w14:textId="77777777" w:rsidR="00F07D03" w:rsidRDefault="00F07D03">
            <w:pPr>
              <w:spacing w:line="276" w:lineRule="auto"/>
              <w:jc w:val="center"/>
              <w:rPr>
                <w:rFonts w:ascii="黑体" w:eastAsia="黑体" w:hAnsi="黑体" w:cs="宋体"/>
                <w:color w:val="000000"/>
                <w:kern w:val="0"/>
                <w:szCs w:val="21"/>
              </w:rPr>
            </w:pPr>
          </w:p>
        </w:tc>
        <w:tc>
          <w:tcPr>
            <w:tcW w:w="1239" w:type="dxa"/>
            <w:shd w:val="clear" w:color="auto" w:fill="00FFFF"/>
            <w:vAlign w:val="center"/>
          </w:tcPr>
          <w:p w14:paraId="66A7E2C7"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人数</w:t>
            </w:r>
          </w:p>
        </w:tc>
        <w:tc>
          <w:tcPr>
            <w:tcW w:w="1239" w:type="dxa"/>
            <w:shd w:val="clear" w:color="auto" w:fill="00FFFF"/>
            <w:vAlign w:val="center"/>
          </w:tcPr>
          <w:p w14:paraId="51B3E11B"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比例</w:t>
            </w:r>
          </w:p>
        </w:tc>
        <w:tc>
          <w:tcPr>
            <w:tcW w:w="1239" w:type="dxa"/>
            <w:shd w:val="clear" w:color="auto" w:fill="00FFFF"/>
            <w:vAlign w:val="center"/>
          </w:tcPr>
          <w:p w14:paraId="7CCFA976"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hint="eastAsia"/>
                <w:szCs w:val="21"/>
              </w:rPr>
              <w:t>人数</w:t>
            </w:r>
          </w:p>
        </w:tc>
        <w:tc>
          <w:tcPr>
            <w:tcW w:w="1239" w:type="dxa"/>
            <w:shd w:val="clear" w:color="auto" w:fill="00FFFF"/>
            <w:vAlign w:val="center"/>
          </w:tcPr>
          <w:p w14:paraId="45A52035"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hint="eastAsia"/>
                <w:szCs w:val="21"/>
              </w:rPr>
              <w:t>比例</w:t>
            </w:r>
          </w:p>
        </w:tc>
        <w:tc>
          <w:tcPr>
            <w:tcW w:w="1239" w:type="dxa"/>
            <w:shd w:val="clear" w:color="auto" w:fill="00FFFF"/>
            <w:vAlign w:val="center"/>
          </w:tcPr>
          <w:p w14:paraId="6AD17355"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hint="eastAsia"/>
                <w:szCs w:val="21"/>
              </w:rPr>
              <w:t>人数</w:t>
            </w:r>
          </w:p>
        </w:tc>
        <w:tc>
          <w:tcPr>
            <w:tcW w:w="1039" w:type="dxa"/>
            <w:shd w:val="clear" w:color="auto" w:fill="00FFFF"/>
            <w:vAlign w:val="center"/>
          </w:tcPr>
          <w:p w14:paraId="00427B2B"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hint="eastAsia"/>
                <w:szCs w:val="21"/>
              </w:rPr>
              <w:t>比例</w:t>
            </w:r>
          </w:p>
        </w:tc>
        <w:tc>
          <w:tcPr>
            <w:tcW w:w="1417" w:type="dxa"/>
            <w:vMerge/>
            <w:shd w:val="clear" w:color="auto" w:fill="00FFFF"/>
            <w:vAlign w:val="center"/>
          </w:tcPr>
          <w:p w14:paraId="117BDAB2" w14:textId="77777777" w:rsidR="00F07D03" w:rsidRDefault="00F07D03">
            <w:pPr>
              <w:spacing w:line="276" w:lineRule="auto"/>
              <w:jc w:val="center"/>
              <w:rPr>
                <w:rFonts w:ascii="黑体" w:eastAsia="黑体" w:hAnsi="黑体" w:cs="宋体"/>
                <w:color w:val="000000"/>
                <w:kern w:val="0"/>
                <w:szCs w:val="21"/>
              </w:rPr>
            </w:pPr>
          </w:p>
        </w:tc>
      </w:tr>
      <w:tr w:rsidR="00F07D03" w14:paraId="4534969E" w14:textId="77777777" w:rsidTr="00B207F5">
        <w:trPr>
          <w:trHeight w:val="467"/>
        </w:trPr>
        <w:tc>
          <w:tcPr>
            <w:tcW w:w="1238" w:type="dxa"/>
            <w:vAlign w:val="center"/>
          </w:tcPr>
          <w:p w14:paraId="1F7FFE40"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2</w:t>
            </w:r>
            <w:r>
              <w:rPr>
                <w:rFonts w:ascii="黑体" w:eastAsia="黑体" w:hAnsi="黑体" w:cs="宋体"/>
                <w:color w:val="000000"/>
                <w:kern w:val="0"/>
                <w:szCs w:val="21"/>
              </w:rPr>
              <w:t>020</w:t>
            </w:r>
          </w:p>
        </w:tc>
        <w:tc>
          <w:tcPr>
            <w:tcW w:w="1239" w:type="dxa"/>
            <w:vAlign w:val="center"/>
          </w:tcPr>
          <w:p w14:paraId="0C49A928"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2</w:t>
            </w:r>
            <w:r>
              <w:rPr>
                <w:rFonts w:ascii="黑体" w:eastAsia="黑体" w:hAnsi="黑体" w:cs="宋体"/>
                <w:color w:val="000000"/>
                <w:kern w:val="0"/>
                <w:szCs w:val="21"/>
              </w:rPr>
              <w:t>83</w:t>
            </w:r>
          </w:p>
        </w:tc>
        <w:tc>
          <w:tcPr>
            <w:tcW w:w="1239" w:type="dxa"/>
            <w:vAlign w:val="center"/>
          </w:tcPr>
          <w:p w14:paraId="00EB1716"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7</w:t>
            </w:r>
            <w:r>
              <w:rPr>
                <w:rFonts w:ascii="黑体" w:eastAsia="黑体" w:hAnsi="黑体" w:cs="宋体"/>
                <w:color w:val="000000"/>
                <w:kern w:val="0"/>
                <w:szCs w:val="21"/>
              </w:rPr>
              <w:t>.7</w:t>
            </w:r>
            <w:r>
              <w:rPr>
                <w:rFonts w:ascii="黑体" w:eastAsia="黑体" w:hAnsi="黑体" w:cs="宋体" w:hint="eastAsia"/>
                <w:color w:val="000000"/>
                <w:kern w:val="0"/>
                <w:szCs w:val="21"/>
              </w:rPr>
              <w:t>%</w:t>
            </w:r>
          </w:p>
        </w:tc>
        <w:tc>
          <w:tcPr>
            <w:tcW w:w="1239" w:type="dxa"/>
            <w:vAlign w:val="center"/>
          </w:tcPr>
          <w:p w14:paraId="55E15945"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1</w:t>
            </w:r>
            <w:r>
              <w:rPr>
                <w:rFonts w:ascii="黑体" w:eastAsia="黑体" w:hAnsi="黑体" w:cs="宋体"/>
                <w:color w:val="000000"/>
                <w:kern w:val="0"/>
                <w:szCs w:val="21"/>
              </w:rPr>
              <w:t>521</w:t>
            </w:r>
          </w:p>
        </w:tc>
        <w:tc>
          <w:tcPr>
            <w:tcW w:w="1239" w:type="dxa"/>
            <w:vAlign w:val="center"/>
          </w:tcPr>
          <w:p w14:paraId="412A8156"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4</w:t>
            </w:r>
            <w:r>
              <w:rPr>
                <w:rFonts w:ascii="黑体" w:eastAsia="黑体" w:hAnsi="黑体" w:cs="宋体"/>
                <w:color w:val="000000"/>
                <w:kern w:val="0"/>
                <w:szCs w:val="21"/>
              </w:rPr>
              <w:t>1.2</w:t>
            </w:r>
            <w:r>
              <w:rPr>
                <w:rFonts w:ascii="黑体" w:eastAsia="黑体" w:hAnsi="黑体" w:cs="宋体" w:hint="eastAsia"/>
                <w:color w:val="000000"/>
                <w:kern w:val="0"/>
                <w:szCs w:val="21"/>
              </w:rPr>
              <w:t>%</w:t>
            </w:r>
          </w:p>
        </w:tc>
        <w:tc>
          <w:tcPr>
            <w:tcW w:w="1239" w:type="dxa"/>
            <w:vAlign w:val="center"/>
          </w:tcPr>
          <w:p w14:paraId="16B09A4F"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1</w:t>
            </w:r>
            <w:r>
              <w:rPr>
                <w:rFonts w:ascii="黑体" w:eastAsia="黑体" w:hAnsi="黑体" w:cs="宋体"/>
                <w:color w:val="000000"/>
                <w:kern w:val="0"/>
                <w:szCs w:val="21"/>
              </w:rPr>
              <w:t>887</w:t>
            </w:r>
          </w:p>
        </w:tc>
        <w:tc>
          <w:tcPr>
            <w:tcW w:w="1039" w:type="dxa"/>
            <w:vAlign w:val="center"/>
          </w:tcPr>
          <w:p w14:paraId="101C88EB"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5</w:t>
            </w:r>
            <w:r>
              <w:rPr>
                <w:rFonts w:ascii="黑体" w:eastAsia="黑体" w:hAnsi="黑体" w:cs="宋体"/>
                <w:color w:val="000000"/>
                <w:kern w:val="0"/>
                <w:szCs w:val="21"/>
              </w:rPr>
              <w:t>1.1</w:t>
            </w:r>
            <w:r>
              <w:rPr>
                <w:rFonts w:ascii="黑体" w:eastAsia="黑体" w:hAnsi="黑体" w:cs="宋体" w:hint="eastAsia"/>
                <w:color w:val="000000"/>
                <w:kern w:val="0"/>
                <w:szCs w:val="21"/>
              </w:rPr>
              <w:t>%</w:t>
            </w:r>
          </w:p>
        </w:tc>
        <w:tc>
          <w:tcPr>
            <w:tcW w:w="1417" w:type="dxa"/>
            <w:vAlign w:val="center"/>
          </w:tcPr>
          <w:p w14:paraId="31BD4609"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3</w:t>
            </w:r>
            <w:r>
              <w:rPr>
                <w:rFonts w:ascii="黑体" w:eastAsia="黑体" w:hAnsi="黑体" w:cs="宋体"/>
                <w:color w:val="000000"/>
                <w:kern w:val="0"/>
                <w:szCs w:val="21"/>
              </w:rPr>
              <w:t>691</w:t>
            </w:r>
          </w:p>
        </w:tc>
      </w:tr>
      <w:tr w:rsidR="00F07D03" w14:paraId="20126D33" w14:textId="77777777" w:rsidTr="00B207F5">
        <w:trPr>
          <w:trHeight w:val="431"/>
        </w:trPr>
        <w:tc>
          <w:tcPr>
            <w:tcW w:w="1238" w:type="dxa"/>
            <w:shd w:val="clear" w:color="auto" w:fill="D1FECE"/>
            <w:vAlign w:val="center"/>
          </w:tcPr>
          <w:p w14:paraId="0D8312F4"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2</w:t>
            </w:r>
            <w:r>
              <w:rPr>
                <w:rFonts w:ascii="黑体" w:eastAsia="黑体" w:hAnsi="黑体" w:cs="宋体"/>
                <w:color w:val="000000"/>
                <w:kern w:val="0"/>
                <w:szCs w:val="21"/>
              </w:rPr>
              <w:t>021</w:t>
            </w:r>
          </w:p>
        </w:tc>
        <w:tc>
          <w:tcPr>
            <w:tcW w:w="1239" w:type="dxa"/>
            <w:shd w:val="clear" w:color="auto" w:fill="D1FECE"/>
            <w:vAlign w:val="center"/>
          </w:tcPr>
          <w:p w14:paraId="787ACF2A"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2</w:t>
            </w:r>
            <w:r>
              <w:rPr>
                <w:rFonts w:ascii="黑体" w:eastAsia="黑体" w:hAnsi="黑体" w:cs="宋体"/>
                <w:color w:val="000000"/>
                <w:kern w:val="0"/>
                <w:szCs w:val="21"/>
              </w:rPr>
              <w:t>98</w:t>
            </w:r>
          </w:p>
        </w:tc>
        <w:tc>
          <w:tcPr>
            <w:tcW w:w="1239" w:type="dxa"/>
            <w:shd w:val="clear" w:color="auto" w:fill="D1FECE"/>
            <w:vAlign w:val="center"/>
          </w:tcPr>
          <w:p w14:paraId="1A6A64C3"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8</w:t>
            </w:r>
            <w:r>
              <w:rPr>
                <w:rFonts w:ascii="黑体" w:eastAsia="黑体" w:hAnsi="黑体" w:cs="宋体"/>
                <w:color w:val="000000"/>
                <w:kern w:val="0"/>
                <w:szCs w:val="21"/>
              </w:rPr>
              <w:t>.6</w:t>
            </w:r>
            <w:r>
              <w:rPr>
                <w:rFonts w:ascii="黑体" w:eastAsia="黑体" w:hAnsi="黑体" w:cs="宋体" w:hint="eastAsia"/>
                <w:color w:val="000000"/>
                <w:kern w:val="0"/>
                <w:szCs w:val="21"/>
              </w:rPr>
              <w:t>%</w:t>
            </w:r>
          </w:p>
        </w:tc>
        <w:tc>
          <w:tcPr>
            <w:tcW w:w="1239" w:type="dxa"/>
            <w:shd w:val="clear" w:color="auto" w:fill="D1FECE"/>
            <w:vAlign w:val="center"/>
          </w:tcPr>
          <w:p w14:paraId="7EA852E5"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1</w:t>
            </w:r>
            <w:r>
              <w:rPr>
                <w:rFonts w:ascii="黑体" w:eastAsia="黑体" w:hAnsi="黑体" w:cs="宋体"/>
                <w:color w:val="000000"/>
                <w:kern w:val="0"/>
                <w:szCs w:val="21"/>
              </w:rPr>
              <w:t>508</w:t>
            </w:r>
          </w:p>
        </w:tc>
        <w:tc>
          <w:tcPr>
            <w:tcW w:w="1239" w:type="dxa"/>
            <w:shd w:val="clear" w:color="auto" w:fill="D1FECE"/>
            <w:vAlign w:val="center"/>
          </w:tcPr>
          <w:p w14:paraId="1A811507"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4</w:t>
            </w:r>
            <w:r>
              <w:rPr>
                <w:rFonts w:ascii="黑体" w:eastAsia="黑体" w:hAnsi="黑体" w:cs="宋体"/>
                <w:color w:val="000000"/>
                <w:kern w:val="0"/>
                <w:szCs w:val="21"/>
              </w:rPr>
              <w:t>3.4</w:t>
            </w:r>
            <w:r>
              <w:rPr>
                <w:rFonts w:ascii="黑体" w:eastAsia="黑体" w:hAnsi="黑体" w:cs="宋体" w:hint="eastAsia"/>
                <w:color w:val="000000"/>
                <w:kern w:val="0"/>
                <w:szCs w:val="21"/>
              </w:rPr>
              <w:t>%</w:t>
            </w:r>
          </w:p>
        </w:tc>
        <w:tc>
          <w:tcPr>
            <w:tcW w:w="1239" w:type="dxa"/>
            <w:shd w:val="clear" w:color="auto" w:fill="D1FECE"/>
            <w:vAlign w:val="center"/>
          </w:tcPr>
          <w:p w14:paraId="65106E81"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1</w:t>
            </w:r>
            <w:r>
              <w:rPr>
                <w:rFonts w:ascii="黑体" w:eastAsia="黑体" w:hAnsi="黑体" w:cs="宋体"/>
                <w:color w:val="000000"/>
                <w:kern w:val="0"/>
                <w:szCs w:val="21"/>
              </w:rPr>
              <w:t>667</w:t>
            </w:r>
          </w:p>
        </w:tc>
        <w:tc>
          <w:tcPr>
            <w:tcW w:w="1039" w:type="dxa"/>
            <w:shd w:val="clear" w:color="auto" w:fill="D1FECE"/>
            <w:vAlign w:val="center"/>
          </w:tcPr>
          <w:p w14:paraId="426C3736"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4</w:t>
            </w:r>
            <w:r>
              <w:rPr>
                <w:rFonts w:ascii="黑体" w:eastAsia="黑体" w:hAnsi="黑体" w:cs="宋体"/>
                <w:color w:val="000000"/>
                <w:kern w:val="0"/>
                <w:szCs w:val="21"/>
              </w:rPr>
              <w:t>7.9</w:t>
            </w:r>
            <w:r>
              <w:rPr>
                <w:rFonts w:ascii="黑体" w:eastAsia="黑体" w:hAnsi="黑体" w:cs="宋体" w:hint="eastAsia"/>
                <w:color w:val="000000"/>
                <w:kern w:val="0"/>
                <w:szCs w:val="21"/>
              </w:rPr>
              <w:t>%</w:t>
            </w:r>
          </w:p>
        </w:tc>
        <w:tc>
          <w:tcPr>
            <w:tcW w:w="1417" w:type="dxa"/>
            <w:shd w:val="clear" w:color="auto" w:fill="D1FECE"/>
            <w:vAlign w:val="center"/>
          </w:tcPr>
          <w:p w14:paraId="4C8EDF1E" w14:textId="77777777" w:rsidR="00F07D03" w:rsidRDefault="00BC30AD">
            <w:pPr>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3</w:t>
            </w:r>
            <w:r>
              <w:rPr>
                <w:rFonts w:ascii="黑体" w:eastAsia="黑体" w:hAnsi="黑体" w:cs="宋体"/>
                <w:color w:val="000000"/>
                <w:kern w:val="0"/>
                <w:szCs w:val="21"/>
              </w:rPr>
              <w:t>474</w:t>
            </w:r>
          </w:p>
        </w:tc>
      </w:tr>
    </w:tbl>
    <w:p w14:paraId="5DCF9C10" w14:textId="77777777" w:rsidR="002F2DC7" w:rsidRDefault="00BC30AD" w:rsidP="002F2DC7">
      <w:pPr>
        <w:widowControl/>
        <w:spacing w:line="560" w:lineRule="exact"/>
        <w:ind w:firstLine="600"/>
        <w:jc w:val="left"/>
        <w:outlineLvl w:val="1"/>
        <w:rPr>
          <w:rFonts w:ascii="仿宋" w:eastAsia="仿宋" w:hAnsi="仿宋" w:cs="宋体"/>
          <w:b/>
          <w:color w:val="000000"/>
          <w:kern w:val="0"/>
          <w:sz w:val="28"/>
          <w:szCs w:val="28"/>
        </w:rPr>
      </w:pPr>
      <w:bookmarkStart w:id="9" w:name="_Toc88838058"/>
      <w:r>
        <w:rPr>
          <w:rFonts w:ascii="仿宋" w:eastAsia="仿宋" w:hAnsi="仿宋" w:cs="宋体" w:hint="eastAsia"/>
          <w:b/>
          <w:color w:val="000000"/>
          <w:kern w:val="0"/>
          <w:sz w:val="28"/>
          <w:szCs w:val="28"/>
        </w:rPr>
        <w:t>（二）办学条件</w:t>
      </w:r>
      <w:bookmarkEnd w:id="9"/>
      <w:r>
        <w:rPr>
          <w:rFonts w:ascii="仿宋" w:eastAsia="仿宋" w:hAnsi="仿宋" w:cs="宋体" w:hint="eastAsia"/>
          <w:b/>
          <w:color w:val="000000"/>
          <w:kern w:val="0"/>
          <w:sz w:val="28"/>
          <w:szCs w:val="28"/>
        </w:rPr>
        <w:t xml:space="preserve"> </w:t>
      </w:r>
    </w:p>
    <w:p w14:paraId="13127DCC" w14:textId="3AAB6F0A" w:rsidR="00F07D03" w:rsidRPr="002F2DC7" w:rsidRDefault="00BC30AD" w:rsidP="00754484">
      <w:pPr>
        <w:ind w:firstLineChars="200" w:firstLine="562"/>
        <w:rPr>
          <w:rFonts w:ascii="仿宋" w:eastAsia="仿宋" w:hAnsi="仿宋" w:cs="宋体"/>
          <w:b/>
          <w:bCs/>
          <w:color w:val="000000"/>
          <w:kern w:val="0"/>
          <w:sz w:val="28"/>
          <w:szCs w:val="28"/>
        </w:rPr>
      </w:pPr>
      <w:r w:rsidRPr="002F2DC7">
        <w:rPr>
          <w:rFonts w:ascii="仿宋" w:eastAsia="仿宋" w:hAnsi="仿宋" w:cs="宋体" w:hint="eastAsia"/>
          <w:b/>
          <w:bCs/>
          <w:color w:val="000000"/>
          <w:kern w:val="0"/>
          <w:sz w:val="28"/>
          <w:szCs w:val="28"/>
        </w:rPr>
        <w:t>1</w:t>
      </w:r>
      <w:r w:rsidRPr="002F2DC7">
        <w:rPr>
          <w:rFonts w:ascii="仿宋" w:eastAsia="仿宋" w:hAnsi="仿宋" w:cs="宋体"/>
          <w:b/>
          <w:bCs/>
          <w:color w:val="000000"/>
          <w:kern w:val="0"/>
          <w:sz w:val="28"/>
          <w:szCs w:val="28"/>
        </w:rPr>
        <w:t>.</w:t>
      </w:r>
      <w:r w:rsidRPr="002F2DC7">
        <w:rPr>
          <w:rFonts w:ascii="仿宋" w:eastAsia="仿宋" w:hAnsi="仿宋" w:cs="宋体" w:hint="eastAsia"/>
          <w:b/>
          <w:bCs/>
          <w:color w:val="000000"/>
          <w:kern w:val="0"/>
          <w:sz w:val="28"/>
          <w:szCs w:val="28"/>
        </w:rPr>
        <w:t>硬件</w:t>
      </w:r>
      <w:r w:rsidRPr="002F2DC7">
        <w:rPr>
          <w:rFonts w:ascii="仿宋" w:eastAsia="仿宋" w:hAnsi="仿宋" w:cs="宋体"/>
          <w:b/>
          <w:bCs/>
          <w:color w:val="000000"/>
          <w:kern w:val="0"/>
          <w:sz w:val="28"/>
          <w:szCs w:val="28"/>
        </w:rPr>
        <w:t>设施</w:t>
      </w:r>
    </w:p>
    <w:p w14:paraId="4770ADB0" w14:textId="77777777" w:rsidR="00F07D03" w:rsidRDefault="00BC30AD">
      <w:pPr>
        <w:spacing w:line="5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学校</w:t>
      </w:r>
      <w:bookmarkStart w:id="10" w:name="_Hlk87889459"/>
      <w:r>
        <w:rPr>
          <w:rFonts w:ascii="仿宋" w:eastAsia="仿宋" w:hAnsi="仿宋" w:cs="宋体" w:hint="eastAsia"/>
          <w:color w:val="000000"/>
          <w:kern w:val="0"/>
          <w:sz w:val="28"/>
          <w:szCs w:val="28"/>
        </w:rPr>
        <w:t>占地面积</w:t>
      </w:r>
      <w:bookmarkEnd w:id="10"/>
      <w:r>
        <w:rPr>
          <w:rFonts w:ascii="仿宋" w:eastAsia="仿宋" w:hAnsi="仿宋" w:cs="宋体" w:hint="eastAsia"/>
          <w:color w:val="000000"/>
          <w:kern w:val="0"/>
          <w:sz w:val="28"/>
          <w:szCs w:val="28"/>
        </w:rPr>
        <w:t>为253770平方，校舍建筑总面积为10</w:t>
      </w:r>
      <w:r>
        <w:rPr>
          <w:rFonts w:ascii="仿宋" w:eastAsia="仿宋" w:hAnsi="仿宋" w:cs="宋体"/>
          <w:color w:val="000000"/>
          <w:kern w:val="0"/>
          <w:sz w:val="28"/>
          <w:szCs w:val="28"/>
        </w:rPr>
        <w:t>9696</w:t>
      </w:r>
      <w:r>
        <w:rPr>
          <w:rFonts w:ascii="仿宋" w:eastAsia="仿宋" w:hAnsi="仿宋" w:cs="宋体" w:hint="eastAsia"/>
          <w:color w:val="000000"/>
          <w:kern w:val="0"/>
          <w:sz w:val="28"/>
          <w:szCs w:val="28"/>
        </w:rPr>
        <w:t>平方。其中教学科研及辅助用房面积为47801平方。</w:t>
      </w:r>
    </w:p>
    <w:p w14:paraId="2C84645D" w14:textId="6E0B00C6" w:rsidR="00433804" w:rsidRDefault="00BC30AD" w:rsidP="00433804">
      <w:pPr>
        <w:ind w:firstLineChars="600" w:firstLine="1440"/>
        <w:jc w:val="left"/>
        <w:rPr>
          <w:rFonts w:ascii="仿宋" w:eastAsia="仿宋" w:hAnsi="仿宋" w:cs="宋体"/>
          <w:b/>
          <w:bCs/>
          <w:color w:val="000000"/>
          <w:kern w:val="0"/>
          <w:sz w:val="24"/>
        </w:rPr>
      </w:pPr>
      <w:r>
        <w:rPr>
          <w:rFonts w:ascii="仿宋" w:eastAsia="仿宋" w:hAnsi="仿宋" w:cs="宋体" w:hint="eastAsia"/>
          <w:color w:val="000000"/>
          <w:kern w:val="0"/>
          <w:sz w:val="24"/>
        </w:rPr>
        <w:t xml:space="preserve"> </w:t>
      </w:r>
      <w:r>
        <w:rPr>
          <w:rFonts w:ascii="仿宋" w:eastAsia="仿宋" w:hAnsi="仿宋" w:cs="宋体"/>
          <w:color w:val="000000"/>
          <w:kern w:val="0"/>
          <w:sz w:val="24"/>
        </w:rPr>
        <w:t xml:space="preserve">     </w:t>
      </w:r>
      <w:r>
        <w:rPr>
          <w:rFonts w:ascii="仿宋" w:eastAsia="仿宋" w:hAnsi="仿宋" w:cs="宋体" w:hint="eastAsia"/>
          <w:b/>
          <w:bCs/>
          <w:color w:val="000000"/>
          <w:kern w:val="0"/>
          <w:sz w:val="24"/>
        </w:rPr>
        <w:t>表1-</w:t>
      </w:r>
      <w:r>
        <w:rPr>
          <w:rFonts w:ascii="仿宋" w:eastAsia="仿宋" w:hAnsi="仿宋" w:cs="宋体"/>
          <w:b/>
          <w:bCs/>
          <w:color w:val="000000"/>
          <w:kern w:val="0"/>
          <w:sz w:val="24"/>
        </w:rPr>
        <w:t xml:space="preserve">4  </w:t>
      </w:r>
      <w:r>
        <w:rPr>
          <w:rFonts w:ascii="仿宋" w:eastAsia="仿宋" w:hAnsi="仿宋" w:cs="宋体" w:hint="eastAsia"/>
          <w:b/>
          <w:bCs/>
          <w:color w:val="000000"/>
          <w:kern w:val="0"/>
          <w:sz w:val="24"/>
        </w:rPr>
        <w:t>2020年与2021年生</w:t>
      </w:r>
      <w:proofErr w:type="gramStart"/>
      <w:r>
        <w:rPr>
          <w:rFonts w:ascii="仿宋" w:eastAsia="仿宋" w:hAnsi="仿宋" w:cs="宋体" w:hint="eastAsia"/>
          <w:b/>
          <w:bCs/>
          <w:color w:val="000000"/>
          <w:kern w:val="0"/>
          <w:sz w:val="24"/>
        </w:rPr>
        <w:t>均面积</w:t>
      </w:r>
      <w:proofErr w:type="gramEnd"/>
      <w:r>
        <w:rPr>
          <w:rFonts w:ascii="仿宋" w:eastAsia="仿宋" w:hAnsi="仿宋" w:cs="宋体" w:hint="eastAsia"/>
          <w:b/>
          <w:bCs/>
          <w:color w:val="000000"/>
          <w:kern w:val="0"/>
          <w:sz w:val="24"/>
        </w:rPr>
        <w:t>对比表</w:t>
      </w:r>
    </w:p>
    <w:tbl>
      <w:tblPr>
        <w:tblStyle w:val="ae"/>
        <w:tblW w:w="0" w:type="auto"/>
        <w:tblLook w:val="04A0" w:firstRow="1" w:lastRow="0" w:firstColumn="1" w:lastColumn="0" w:noHBand="0" w:noVBand="1"/>
      </w:tblPr>
      <w:tblGrid>
        <w:gridCol w:w="1668"/>
        <w:gridCol w:w="3287"/>
        <w:gridCol w:w="2478"/>
        <w:gridCol w:w="2478"/>
      </w:tblGrid>
      <w:tr w:rsidR="00F07D03" w14:paraId="2AA2F30B" w14:textId="77777777">
        <w:trPr>
          <w:trHeight w:val="549"/>
        </w:trPr>
        <w:tc>
          <w:tcPr>
            <w:tcW w:w="1668" w:type="dxa"/>
            <w:shd w:val="clear" w:color="auto" w:fill="00FFFF"/>
            <w:vAlign w:val="center"/>
          </w:tcPr>
          <w:p w14:paraId="22CF67F6" w14:textId="77777777" w:rsidR="00F07D03" w:rsidRDefault="00BC30AD">
            <w:pPr>
              <w:jc w:val="center"/>
              <w:rPr>
                <w:rFonts w:ascii="黑体" w:eastAsia="黑体" w:hAnsi="黑体" w:cs="宋体"/>
                <w:color w:val="000000"/>
                <w:kern w:val="0"/>
                <w:szCs w:val="21"/>
              </w:rPr>
            </w:pPr>
            <w:r>
              <w:rPr>
                <w:rFonts w:ascii="黑体" w:eastAsia="黑体" w:hAnsi="黑体" w:cs="宋体" w:hint="eastAsia"/>
                <w:color w:val="000000"/>
                <w:kern w:val="0"/>
                <w:szCs w:val="21"/>
              </w:rPr>
              <w:t>生均</w:t>
            </w:r>
          </w:p>
        </w:tc>
        <w:tc>
          <w:tcPr>
            <w:tcW w:w="3287" w:type="dxa"/>
            <w:shd w:val="clear" w:color="auto" w:fill="00FFFF"/>
            <w:vAlign w:val="center"/>
          </w:tcPr>
          <w:p w14:paraId="09D4121A" w14:textId="77777777" w:rsidR="00F07D03" w:rsidRDefault="00BC30AD">
            <w:pPr>
              <w:ind w:firstLineChars="200" w:firstLine="420"/>
              <w:jc w:val="center"/>
              <w:rPr>
                <w:rFonts w:ascii="黑体" w:eastAsia="黑体" w:hAnsi="黑体" w:cs="宋体"/>
                <w:color w:val="000000"/>
                <w:kern w:val="0"/>
                <w:szCs w:val="21"/>
              </w:rPr>
            </w:pPr>
            <w:r>
              <w:rPr>
                <w:rFonts w:ascii="黑体" w:eastAsia="黑体" w:hAnsi="黑体" w:cs="宋体" w:hint="eastAsia"/>
                <w:color w:val="000000"/>
                <w:kern w:val="0"/>
                <w:szCs w:val="21"/>
              </w:rPr>
              <w:t>占地面积（</w:t>
            </w:r>
            <w:r>
              <w:rPr>
                <w:rFonts w:ascii="黑体" w:eastAsia="黑体" w:hAnsi="黑体" w:hint="eastAsia"/>
                <w:szCs w:val="21"/>
              </w:rPr>
              <w:t>m</w:t>
            </w:r>
            <w:r>
              <w:rPr>
                <w:rFonts w:ascii="黑体" w:eastAsia="黑体" w:hAnsi="黑体" w:hint="eastAsia"/>
                <w:szCs w:val="21"/>
                <w:vertAlign w:val="superscript"/>
              </w:rPr>
              <w:t>2</w:t>
            </w:r>
            <w:r>
              <w:rPr>
                <w:rFonts w:ascii="黑体" w:eastAsia="黑体" w:hAnsi="黑体" w:cs="宋体" w:hint="eastAsia"/>
                <w:color w:val="000000"/>
                <w:kern w:val="0"/>
                <w:szCs w:val="21"/>
              </w:rPr>
              <w:t>）</w:t>
            </w:r>
          </w:p>
        </w:tc>
        <w:tc>
          <w:tcPr>
            <w:tcW w:w="2478" w:type="dxa"/>
            <w:shd w:val="clear" w:color="auto" w:fill="00FFFF"/>
            <w:vAlign w:val="center"/>
          </w:tcPr>
          <w:p w14:paraId="27C718BC" w14:textId="77777777" w:rsidR="00F07D03" w:rsidRDefault="00BC30AD">
            <w:pPr>
              <w:jc w:val="center"/>
              <w:rPr>
                <w:rFonts w:ascii="黑体" w:eastAsia="黑体" w:hAnsi="黑体" w:cs="宋体"/>
                <w:color w:val="000000"/>
                <w:kern w:val="0"/>
                <w:szCs w:val="21"/>
              </w:rPr>
            </w:pPr>
            <w:r>
              <w:rPr>
                <w:rFonts w:ascii="黑体" w:eastAsia="黑体" w:hAnsi="黑体" w:cs="宋体" w:hint="eastAsia"/>
                <w:color w:val="000000"/>
                <w:kern w:val="0"/>
                <w:szCs w:val="21"/>
              </w:rPr>
              <w:t>建筑总面积（</w:t>
            </w:r>
            <w:r>
              <w:rPr>
                <w:rFonts w:ascii="黑体" w:eastAsia="黑体" w:hAnsi="黑体" w:hint="eastAsia"/>
                <w:szCs w:val="21"/>
              </w:rPr>
              <w:t>m</w:t>
            </w:r>
            <w:r>
              <w:rPr>
                <w:rFonts w:ascii="黑体" w:eastAsia="黑体" w:hAnsi="黑体" w:hint="eastAsia"/>
                <w:szCs w:val="21"/>
                <w:vertAlign w:val="superscript"/>
              </w:rPr>
              <w:t>2</w:t>
            </w:r>
            <w:r>
              <w:rPr>
                <w:rFonts w:ascii="黑体" w:eastAsia="黑体" w:hAnsi="黑体" w:cs="宋体" w:hint="eastAsia"/>
                <w:color w:val="000000"/>
                <w:kern w:val="0"/>
                <w:szCs w:val="21"/>
              </w:rPr>
              <w:t>）</w:t>
            </w:r>
          </w:p>
        </w:tc>
        <w:tc>
          <w:tcPr>
            <w:tcW w:w="2478" w:type="dxa"/>
            <w:shd w:val="clear" w:color="auto" w:fill="00FFFF"/>
            <w:vAlign w:val="center"/>
          </w:tcPr>
          <w:p w14:paraId="1C0C9AFF" w14:textId="77777777" w:rsidR="00F07D03" w:rsidRDefault="00BC30AD">
            <w:pPr>
              <w:jc w:val="center"/>
              <w:rPr>
                <w:rFonts w:ascii="黑体" w:eastAsia="黑体" w:hAnsi="黑体" w:cs="宋体"/>
                <w:color w:val="000000"/>
                <w:kern w:val="0"/>
                <w:szCs w:val="21"/>
              </w:rPr>
            </w:pPr>
            <w:r>
              <w:rPr>
                <w:rFonts w:ascii="黑体" w:eastAsia="黑体" w:hAnsi="黑体" w:cs="宋体" w:hint="eastAsia"/>
                <w:color w:val="000000"/>
                <w:kern w:val="0"/>
                <w:szCs w:val="21"/>
              </w:rPr>
              <w:t>教学用房面积（</w:t>
            </w:r>
            <w:r>
              <w:rPr>
                <w:rFonts w:ascii="黑体" w:eastAsia="黑体" w:hAnsi="黑体" w:hint="eastAsia"/>
                <w:szCs w:val="21"/>
              </w:rPr>
              <w:t>m</w:t>
            </w:r>
            <w:r>
              <w:rPr>
                <w:rFonts w:ascii="黑体" w:eastAsia="黑体" w:hAnsi="黑体" w:hint="eastAsia"/>
                <w:szCs w:val="21"/>
                <w:vertAlign w:val="superscript"/>
              </w:rPr>
              <w:t>2</w:t>
            </w:r>
            <w:r>
              <w:rPr>
                <w:rFonts w:ascii="黑体" w:eastAsia="黑体" w:hAnsi="黑体" w:cs="宋体" w:hint="eastAsia"/>
                <w:color w:val="000000"/>
                <w:kern w:val="0"/>
                <w:szCs w:val="21"/>
              </w:rPr>
              <w:t>）</w:t>
            </w:r>
          </w:p>
        </w:tc>
      </w:tr>
      <w:tr w:rsidR="00F07D03" w14:paraId="72B90138" w14:textId="77777777" w:rsidTr="00B207F5">
        <w:trPr>
          <w:trHeight w:val="483"/>
        </w:trPr>
        <w:tc>
          <w:tcPr>
            <w:tcW w:w="1668" w:type="dxa"/>
            <w:vAlign w:val="center"/>
          </w:tcPr>
          <w:p w14:paraId="4852AEA2" w14:textId="77777777" w:rsidR="00F07D03" w:rsidRDefault="00BC30AD">
            <w:pPr>
              <w:jc w:val="center"/>
              <w:rPr>
                <w:rFonts w:ascii="仿宋" w:eastAsia="仿宋" w:hAnsi="仿宋" w:cs="宋体"/>
                <w:color w:val="000000"/>
                <w:kern w:val="0"/>
                <w:sz w:val="24"/>
              </w:rPr>
            </w:pPr>
            <w:r>
              <w:rPr>
                <w:rFonts w:ascii="仿宋" w:eastAsia="仿宋" w:hAnsi="仿宋" w:cs="宋体" w:hint="eastAsia"/>
                <w:color w:val="000000"/>
                <w:kern w:val="0"/>
                <w:sz w:val="24"/>
              </w:rPr>
              <w:t>2</w:t>
            </w:r>
            <w:r>
              <w:rPr>
                <w:rFonts w:ascii="仿宋" w:eastAsia="仿宋" w:hAnsi="仿宋" w:cs="宋体"/>
                <w:color w:val="000000"/>
                <w:kern w:val="0"/>
                <w:sz w:val="24"/>
              </w:rPr>
              <w:t>020</w:t>
            </w:r>
          </w:p>
        </w:tc>
        <w:tc>
          <w:tcPr>
            <w:tcW w:w="3287" w:type="dxa"/>
            <w:vAlign w:val="center"/>
          </w:tcPr>
          <w:p w14:paraId="27025B30" w14:textId="77777777" w:rsidR="00F07D03" w:rsidRDefault="00BC30AD">
            <w:pPr>
              <w:ind w:firstLineChars="300" w:firstLine="720"/>
              <w:jc w:val="center"/>
              <w:rPr>
                <w:rFonts w:ascii="仿宋" w:eastAsia="仿宋" w:hAnsi="仿宋" w:cs="宋体"/>
                <w:color w:val="000000"/>
                <w:kern w:val="0"/>
                <w:sz w:val="24"/>
              </w:rPr>
            </w:pPr>
            <w:r>
              <w:rPr>
                <w:rFonts w:ascii="仿宋" w:eastAsia="仿宋" w:hAnsi="仿宋" w:cs="宋体" w:hint="eastAsia"/>
                <w:color w:val="000000"/>
                <w:kern w:val="0"/>
                <w:sz w:val="24"/>
              </w:rPr>
              <w:t>6</w:t>
            </w:r>
            <w:r>
              <w:rPr>
                <w:rFonts w:ascii="仿宋" w:eastAsia="仿宋" w:hAnsi="仿宋" w:cs="宋体"/>
                <w:color w:val="000000"/>
                <w:kern w:val="0"/>
                <w:sz w:val="24"/>
              </w:rPr>
              <w:t>8.75</w:t>
            </w:r>
          </w:p>
        </w:tc>
        <w:tc>
          <w:tcPr>
            <w:tcW w:w="2478" w:type="dxa"/>
            <w:vAlign w:val="center"/>
          </w:tcPr>
          <w:p w14:paraId="20710E37" w14:textId="77777777" w:rsidR="00F07D03" w:rsidRDefault="00BC30AD">
            <w:pPr>
              <w:jc w:val="center"/>
              <w:rPr>
                <w:rFonts w:ascii="仿宋" w:eastAsia="仿宋" w:hAnsi="仿宋" w:cs="宋体"/>
                <w:color w:val="000000"/>
                <w:kern w:val="0"/>
                <w:sz w:val="24"/>
              </w:rPr>
            </w:pPr>
            <w:r>
              <w:rPr>
                <w:rFonts w:ascii="仿宋" w:eastAsia="仿宋" w:hAnsi="仿宋" w:cs="宋体" w:hint="eastAsia"/>
                <w:color w:val="000000"/>
                <w:kern w:val="0"/>
                <w:sz w:val="24"/>
              </w:rPr>
              <w:t>2</w:t>
            </w:r>
            <w:r>
              <w:rPr>
                <w:rFonts w:ascii="仿宋" w:eastAsia="仿宋" w:hAnsi="仿宋" w:cs="宋体"/>
                <w:color w:val="000000"/>
                <w:kern w:val="0"/>
                <w:sz w:val="24"/>
              </w:rPr>
              <w:t>8.44</w:t>
            </w:r>
          </w:p>
        </w:tc>
        <w:tc>
          <w:tcPr>
            <w:tcW w:w="2478" w:type="dxa"/>
            <w:vAlign w:val="center"/>
          </w:tcPr>
          <w:p w14:paraId="2C3B1C4A" w14:textId="77777777" w:rsidR="00F07D03" w:rsidRDefault="00BC30AD">
            <w:pPr>
              <w:jc w:val="center"/>
              <w:rPr>
                <w:rFonts w:ascii="仿宋" w:eastAsia="仿宋" w:hAnsi="仿宋" w:cs="宋体"/>
                <w:color w:val="000000"/>
                <w:kern w:val="0"/>
                <w:sz w:val="24"/>
              </w:rPr>
            </w:pPr>
            <w:r>
              <w:rPr>
                <w:rFonts w:ascii="仿宋" w:eastAsia="仿宋" w:hAnsi="仿宋" w:cs="宋体" w:hint="eastAsia"/>
                <w:color w:val="000000"/>
                <w:kern w:val="0"/>
                <w:sz w:val="24"/>
              </w:rPr>
              <w:t>1</w:t>
            </w:r>
            <w:r>
              <w:rPr>
                <w:rFonts w:ascii="仿宋" w:eastAsia="仿宋" w:hAnsi="仿宋" w:cs="宋体"/>
                <w:color w:val="000000"/>
                <w:kern w:val="0"/>
                <w:sz w:val="24"/>
              </w:rPr>
              <w:t>2.95</w:t>
            </w:r>
          </w:p>
        </w:tc>
      </w:tr>
      <w:tr w:rsidR="00F07D03" w14:paraId="3B43CDD0" w14:textId="77777777" w:rsidTr="001C5534">
        <w:trPr>
          <w:trHeight w:val="551"/>
        </w:trPr>
        <w:tc>
          <w:tcPr>
            <w:tcW w:w="1668" w:type="dxa"/>
            <w:shd w:val="clear" w:color="auto" w:fill="CCFFCC"/>
            <w:vAlign w:val="center"/>
          </w:tcPr>
          <w:p w14:paraId="3E70C658" w14:textId="77777777" w:rsidR="00F07D03" w:rsidRDefault="00BC30AD">
            <w:pPr>
              <w:jc w:val="center"/>
              <w:rPr>
                <w:rFonts w:ascii="仿宋" w:eastAsia="仿宋" w:hAnsi="仿宋" w:cs="宋体"/>
                <w:color w:val="000000"/>
                <w:kern w:val="0"/>
                <w:sz w:val="24"/>
              </w:rPr>
            </w:pPr>
            <w:r>
              <w:rPr>
                <w:rFonts w:ascii="仿宋" w:eastAsia="仿宋" w:hAnsi="仿宋" w:cs="宋体" w:hint="eastAsia"/>
                <w:color w:val="000000"/>
                <w:kern w:val="0"/>
                <w:sz w:val="24"/>
              </w:rPr>
              <w:t>2</w:t>
            </w:r>
            <w:r>
              <w:rPr>
                <w:rFonts w:ascii="仿宋" w:eastAsia="仿宋" w:hAnsi="仿宋" w:cs="宋体"/>
                <w:color w:val="000000"/>
                <w:kern w:val="0"/>
                <w:sz w:val="24"/>
              </w:rPr>
              <w:t>021</w:t>
            </w:r>
          </w:p>
        </w:tc>
        <w:tc>
          <w:tcPr>
            <w:tcW w:w="3287" w:type="dxa"/>
            <w:shd w:val="clear" w:color="auto" w:fill="CCFFCC"/>
            <w:vAlign w:val="center"/>
          </w:tcPr>
          <w:p w14:paraId="0775E155" w14:textId="77777777" w:rsidR="00F07D03" w:rsidRDefault="00BC30AD">
            <w:pPr>
              <w:ind w:firstLineChars="300" w:firstLine="720"/>
              <w:jc w:val="center"/>
              <w:rPr>
                <w:rFonts w:ascii="仿宋" w:eastAsia="仿宋" w:hAnsi="仿宋" w:cs="宋体"/>
                <w:color w:val="000000"/>
                <w:kern w:val="0"/>
                <w:sz w:val="24"/>
              </w:rPr>
            </w:pPr>
            <w:r>
              <w:rPr>
                <w:rFonts w:ascii="仿宋" w:eastAsia="仿宋" w:hAnsi="仿宋" w:cs="宋体" w:hint="eastAsia"/>
                <w:color w:val="000000"/>
                <w:kern w:val="0"/>
                <w:sz w:val="24"/>
              </w:rPr>
              <w:t>7</w:t>
            </w:r>
            <w:r>
              <w:rPr>
                <w:rFonts w:ascii="仿宋" w:eastAsia="仿宋" w:hAnsi="仿宋" w:cs="宋体"/>
                <w:color w:val="000000"/>
                <w:kern w:val="0"/>
                <w:sz w:val="24"/>
              </w:rPr>
              <w:t>3.04</w:t>
            </w:r>
          </w:p>
        </w:tc>
        <w:tc>
          <w:tcPr>
            <w:tcW w:w="2478" w:type="dxa"/>
            <w:shd w:val="clear" w:color="auto" w:fill="CCFFCC"/>
            <w:vAlign w:val="center"/>
          </w:tcPr>
          <w:p w14:paraId="505238AB" w14:textId="77777777" w:rsidR="00F07D03" w:rsidRDefault="00BC30AD">
            <w:pPr>
              <w:jc w:val="center"/>
              <w:rPr>
                <w:rFonts w:ascii="仿宋" w:eastAsia="仿宋" w:hAnsi="仿宋" w:cs="宋体"/>
                <w:color w:val="000000"/>
                <w:kern w:val="0"/>
                <w:sz w:val="24"/>
              </w:rPr>
            </w:pPr>
            <w:r>
              <w:rPr>
                <w:rFonts w:ascii="仿宋" w:eastAsia="仿宋" w:hAnsi="仿宋" w:cs="宋体" w:hint="eastAsia"/>
                <w:color w:val="000000"/>
                <w:kern w:val="0"/>
                <w:sz w:val="24"/>
              </w:rPr>
              <w:t>3</w:t>
            </w:r>
            <w:r>
              <w:rPr>
                <w:rFonts w:ascii="仿宋" w:eastAsia="仿宋" w:hAnsi="仿宋" w:cs="宋体"/>
                <w:color w:val="000000"/>
                <w:kern w:val="0"/>
                <w:sz w:val="24"/>
              </w:rPr>
              <w:t>1.57</w:t>
            </w:r>
          </w:p>
        </w:tc>
        <w:tc>
          <w:tcPr>
            <w:tcW w:w="2478" w:type="dxa"/>
            <w:shd w:val="clear" w:color="auto" w:fill="CCFFCC"/>
            <w:vAlign w:val="center"/>
          </w:tcPr>
          <w:p w14:paraId="7D54DA33" w14:textId="77777777" w:rsidR="00F07D03" w:rsidRDefault="00BC30AD">
            <w:pPr>
              <w:jc w:val="center"/>
              <w:rPr>
                <w:rFonts w:ascii="仿宋" w:eastAsia="仿宋" w:hAnsi="仿宋" w:cs="宋体"/>
                <w:color w:val="000000"/>
                <w:kern w:val="0"/>
                <w:sz w:val="24"/>
              </w:rPr>
            </w:pPr>
            <w:r>
              <w:rPr>
                <w:rFonts w:ascii="仿宋" w:eastAsia="仿宋" w:hAnsi="仿宋" w:cs="宋体" w:hint="eastAsia"/>
                <w:color w:val="000000"/>
                <w:kern w:val="0"/>
                <w:sz w:val="24"/>
              </w:rPr>
              <w:t>1</w:t>
            </w:r>
            <w:r>
              <w:rPr>
                <w:rFonts w:ascii="仿宋" w:eastAsia="仿宋" w:hAnsi="仿宋" w:cs="宋体"/>
                <w:color w:val="000000"/>
                <w:kern w:val="0"/>
                <w:sz w:val="24"/>
              </w:rPr>
              <w:t>3.76</w:t>
            </w:r>
          </w:p>
        </w:tc>
      </w:tr>
    </w:tbl>
    <w:p w14:paraId="6FB10E0F" w14:textId="7F2E2378" w:rsidR="001D145B" w:rsidRPr="001D145B" w:rsidRDefault="001D145B" w:rsidP="001C210B">
      <w:pPr>
        <w:rPr>
          <w:rFonts w:ascii="仿宋" w:eastAsia="仿宋" w:hAnsi="仿宋"/>
          <w:b/>
          <w:bCs/>
          <w:sz w:val="28"/>
          <w:szCs w:val="28"/>
        </w:rPr>
      </w:pPr>
      <w:r>
        <w:rPr>
          <w:rFonts w:ascii="仿宋" w:eastAsia="仿宋" w:hAnsi="仿宋" w:hint="eastAsia"/>
          <w:sz w:val="28"/>
          <w:szCs w:val="28"/>
        </w:rPr>
        <w:lastRenderedPageBreak/>
        <w:t xml:space="preserve"> </w:t>
      </w:r>
      <w:r>
        <w:rPr>
          <w:rFonts w:ascii="仿宋" w:eastAsia="仿宋" w:hAnsi="仿宋"/>
          <w:sz w:val="28"/>
          <w:szCs w:val="28"/>
        </w:rPr>
        <w:t xml:space="preserve">  </w:t>
      </w:r>
      <w:r w:rsidRPr="001D145B">
        <w:rPr>
          <w:rFonts w:ascii="仿宋" w:eastAsia="仿宋" w:hAnsi="仿宋"/>
          <w:b/>
          <w:bCs/>
          <w:sz w:val="28"/>
          <w:szCs w:val="28"/>
        </w:rPr>
        <w:t>2.</w:t>
      </w:r>
      <w:r w:rsidRPr="001D145B">
        <w:rPr>
          <w:rFonts w:ascii="仿宋" w:eastAsia="仿宋" w:hAnsi="仿宋" w:hint="eastAsia"/>
          <w:b/>
          <w:bCs/>
          <w:sz w:val="28"/>
          <w:szCs w:val="28"/>
        </w:rPr>
        <w:t>固定资产</w:t>
      </w:r>
    </w:p>
    <w:p w14:paraId="0D69FBB6" w14:textId="1F147AA0" w:rsidR="00F07D03" w:rsidRDefault="00BC30AD" w:rsidP="001D145B">
      <w:pPr>
        <w:spacing w:line="560" w:lineRule="exact"/>
        <w:ind w:firstLineChars="200" w:firstLine="560"/>
        <w:jc w:val="left"/>
        <w:rPr>
          <w:rFonts w:ascii="仿宋" w:eastAsia="仿宋" w:hAnsi="仿宋" w:cs="宋体"/>
          <w:color w:val="000000"/>
          <w:kern w:val="0"/>
          <w:sz w:val="28"/>
          <w:szCs w:val="28"/>
        </w:rPr>
      </w:pPr>
      <w:r>
        <w:rPr>
          <w:rFonts w:ascii="仿宋" w:eastAsia="仿宋" w:hAnsi="仿宋" w:hint="eastAsia"/>
          <w:sz w:val="28"/>
          <w:szCs w:val="28"/>
        </w:rPr>
        <w:t>本年度固定资产总值达到</w:t>
      </w:r>
      <w:r>
        <w:rPr>
          <w:rFonts w:ascii="仿宋" w:eastAsia="仿宋" w:hAnsi="仿宋" w:cs="宋体" w:hint="eastAsia"/>
          <w:color w:val="000000"/>
          <w:kern w:val="0"/>
          <w:sz w:val="28"/>
          <w:szCs w:val="28"/>
        </w:rPr>
        <w:t>17790.18</w:t>
      </w:r>
      <w:r>
        <w:rPr>
          <w:rFonts w:ascii="仿宋" w:eastAsia="仿宋" w:hAnsi="仿宋" w:hint="eastAsia"/>
          <w:sz w:val="28"/>
          <w:szCs w:val="28"/>
        </w:rPr>
        <w:t>万元，其中教学、实习仪器设备资产值</w:t>
      </w:r>
    </w:p>
    <w:p w14:paraId="35EA3D20" w14:textId="67B6E463" w:rsidR="00F07D03" w:rsidRDefault="00BC30AD">
      <w:pPr>
        <w:spacing w:line="560" w:lineRule="exact"/>
        <w:jc w:val="left"/>
        <w:rPr>
          <w:rFonts w:ascii="仿宋" w:eastAsia="仿宋" w:hAnsi="仿宋" w:cs="宋体"/>
          <w:color w:val="000000"/>
          <w:kern w:val="0"/>
          <w:sz w:val="28"/>
          <w:szCs w:val="28"/>
        </w:rPr>
      </w:pPr>
      <w:r>
        <w:rPr>
          <w:rFonts w:ascii="仿宋" w:eastAsia="仿宋" w:hAnsi="仿宋" w:hint="eastAsia"/>
          <w:sz w:val="28"/>
          <w:szCs w:val="28"/>
        </w:rPr>
        <w:t>为</w:t>
      </w:r>
      <w:r>
        <w:rPr>
          <w:rFonts w:ascii="仿宋" w:eastAsia="仿宋" w:hAnsi="仿宋" w:cs="宋体" w:hint="eastAsia"/>
          <w:color w:val="000000"/>
          <w:kern w:val="0"/>
          <w:sz w:val="28"/>
          <w:szCs w:val="28"/>
        </w:rPr>
        <w:t>5176.58</w:t>
      </w:r>
      <w:r>
        <w:rPr>
          <w:rFonts w:ascii="仿宋" w:eastAsia="仿宋" w:hAnsi="仿宋" w:hint="eastAsia"/>
          <w:sz w:val="28"/>
          <w:szCs w:val="28"/>
        </w:rPr>
        <w:t>万元，当年新增教学、实习仪器设备资产值</w:t>
      </w:r>
      <w:r>
        <w:rPr>
          <w:rFonts w:ascii="仿宋" w:eastAsia="仿宋" w:hAnsi="仿宋" w:cs="宋体" w:hint="eastAsia"/>
          <w:color w:val="000000"/>
          <w:kern w:val="0"/>
          <w:sz w:val="28"/>
          <w:szCs w:val="28"/>
        </w:rPr>
        <w:t>506.76</w:t>
      </w:r>
      <w:r>
        <w:rPr>
          <w:rFonts w:ascii="仿宋" w:eastAsia="仿宋" w:hAnsi="仿宋" w:hint="eastAsia"/>
          <w:sz w:val="28"/>
          <w:szCs w:val="28"/>
        </w:rPr>
        <w:t>万元，新增教学设备 794台套，实训实习</w:t>
      </w:r>
      <w:proofErr w:type="gramStart"/>
      <w:r>
        <w:rPr>
          <w:rFonts w:ascii="仿宋" w:eastAsia="仿宋" w:hAnsi="仿宋"/>
          <w:sz w:val="28"/>
          <w:szCs w:val="28"/>
        </w:rPr>
        <w:t>工位数</w:t>
      </w:r>
      <w:proofErr w:type="gramEnd"/>
      <w:r>
        <w:rPr>
          <w:rFonts w:ascii="仿宋" w:eastAsia="仿宋" w:hAnsi="仿宋" w:hint="eastAsia"/>
          <w:sz w:val="28"/>
          <w:szCs w:val="28"/>
        </w:rPr>
        <w:t>达</w:t>
      </w:r>
      <w:r w:rsidR="00AA01F0">
        <w:rPr>
          <w:rFonts w:ascii="仿宋" w:eastAsia="仿宋" w:hAnsi="仿宋"/>
          <w:sz w:val="28"/>
          <w:szCs w:val="28"/>
        </w:rPr>
        <w:t>4345</w:t>
      </w:r>
      <w:r>
        <w:rPr>
          <w:rFonts w:ascii="仿宋" w:eastAsia="仿宋" w:hAnsi="仿宋" w:hint="eastAsia"/>
          <w:sz w:val="28"/>
          <w:szCs w:val="28"/>
        </w:rPr>
        <w:t>个</w:t>
      </w:r>
      <w:r>
        <w:rPr>
          <w:rFonts w:ascii="仿宋" w:eastAsia="仿宋" w:hAnsi="仿宋" w:cs="宋体" w:hint="eastAsia"/>
          <w:color w:val="000000"/>
          <w:kern w:val="0"/>
          <w:sz w:val="28"/>
          <w:szCs w:val="28"/>
        </w:rPr>
        <w:t>。</w:t>
      </w:r>
      <w:r>
        <w:rPr>
          <w:rFonts w:ascii="仿宋" w:eastAsia="仿宋" w:hAnsi="仿宋" w:hint="eastAsia"/>
          <w:sz w:val="28"/>
          <w:szCs w:val="28"/>
        </w:rPr>
        <w:t>学校教学、实训实习条件继续改善。</w:t>
      </w:r>
    </w:p>
    <w:p w14:paraId="7637BD74" w14:textId="77777777" w:rsidR="00F07D03" w:rsidRDefault="00BC30AD">
      <w:pPr>
        <w:tabs>
          <w:tab w:val="left" w:pos="2160"/>
        </w:tabs>
        <w:spacing w:line="360" w:lineRule="auto"/>
        <w:ind w:firstLineChars="750" w:firstLine="1807"/>
        <w:rPr>
          <w:rFonts w:ascii="仿宋" w:eastAsia="仿宋" w:hAnsi="仿宋"/>
          <w:b/>
          <w:sz w:val="24"/>
        </w:rPr>
      </w:pPr>
      <w:bookmarkStart w:id="11" w:name="_Hlk88035374"/>
      <w:r>
        <w:rPr>
          <w:rFonts w:ascii="仿宋" w:eastAsia="仿宋" w:hAnsi="仿宋" w:hint="eastAsia"/>
          <w:b/>
          <w:sz w:val="24"/>
        </w:rPr>
        <w:t>表1-</w:t>
      </w:r>
      <w:r>
        <w:rPr>
          <w:rFonts w:ascii="仿宋" w:eastAsia="仿宋" w:hAnsi="仿宋"/>
          <w:b/>
          <w:sz w:val="24"/>
        </w:rPr>
        <w:t>5</w:t>
      </w:r>
      <w:bookmarkEnd w:id="11"/>
      <w:r>
        <w:rPr>
          <w:rFonts w:ascii="仿宋" w:eastAsia="仿宋" w:hAnsi="仿宋" w:hint="eastAsia"/>
          <w:b/>
          <w:sz w:val="24"/>
        </w:rPr>
        <w:t xml:space="preserve"> ： </w:t>
      </w:r>
      <w:bookmarkStart w:id="12" w:name="_Hlk88035405"/>
      <w:r>
        <w:rPr>
          <w:rFonts w:ascii="仿宋" w:eastAsia="仿宋" w:hAnsi="仿宋" w:hint="eastAsia"/>
          <w:b/>
          <w:sz w:val="24"/>
        </w:rPr>
        <w:t>2020年与2021年教学仪器设备对比表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276"/>
        <w:gridCol w:w="1418"/>
        <w:gridCol w:w="2126"/>
        <w:gridCol w:w="1701"/>
        <w:gridCol w:w="1701"/>
      </w:tblGrid>
      <w:tr w:rsidR="00F07D03" w14:paraId="448F0B1E" w14:textId="77777777">
        <w:trPr>
          <w:trHeight w:val="549"/>
        </w:trPr>
        <w:tc>
          <w:tcPr>
            <w:tcW w:w="774" w:type="dxa"/>
            <w:shd w:val="clear" w:color="auto" w:fill="00FFFF"/>
            <w:vAlign w:val="center"/>
          </w:tcPr>
          <w:p w14:paraId="536BFA42" w14:textId="77777777" w:rsidR="00F07D03" w:rsidRDefault="00BC30AD">
            <w:pPr>
              <w:tabs>
                <w:tab w:val="left" w:pos="750"/>
              </w:tabs>
              <w:spacing w:line="360" w:lineRule="exact"/>
              <w:ind w:firstLineChars="50" w:firstLine="105"/>
              <w:jc w:val="center"/>
              <w:rPr>
                <w:rFonts w:ascii="黑体" w:eastAsia="黑体" w:hAnsi="黑体"/>
                <w:szCs w:val="21"/>
              </w:rPr>
            </w:pPr>
            <w:bookmarkStart w:id="13" w:name="_Hlk87952571"/>
            <w:bookmarkEnd w:id="12"/>
            <w:r>
              <w:rPr>
                <w:rFonts w:ascii="黑体" w:eastAsia="黑体" w:hAnsi="黑体" w:hint="eastAsia"/>
                <w:szCs w:val="21"/>
              </w:rPr>
              <w:t>年</w:t>
            </w:r>
          </w:p>
        </w:tc>
        <w:tc>
          <w:tcPr>
            <w:tcW w:w="1276" w:type="dxa"/>
            <w:shd w:val="clear" w:color="auto" w:fill="00FFFF"/>
            <w:vAlign w:val="center"/>
          </w:tcPr>
          <w:p w14:paraId="706C9E33"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固定资产值</w:t>
            </w:r>
          </w:p>
          <w:p w14:paraId="11FDFDC5"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（万元）</w:t>
            </w:r>
          </w:p>
        </w:tc>
        <w:tc>
          <w:tcPr>
            <w:tcW w:w="1418" w:type="dxa"/>
            <w:shd w:val="clear" w:color="auto" w:fill="00FFFF"/>
            <w:vAlign w:val="center"/>
          </w:tcPr>
          <w:p w14:paraId="57FD3021"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仪器设备值</w:t>
            </w:r>
          </w:p>
          <w:p w14:paraId="272C395B"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（万元）</w:t>
            </w:r>
          </w:p>
        </w:tc>
        <w:tc>
          <w:tcPr>
            <w:tcW w:w="2126" w:type="dxa"/>
            <w:shd w:val="clear" w:color="auto" w:fill="00FFFF"/>
            <w:vAlign w:val="center"/>
          </w:tcPr>
          <w:p w14:paraId="66A129F4" w14:textId="77777777" w:rsidR="00F07D03" w:rsidRDefault="00BC30AD">
            <w:pPr>
              <w:spacing w:line="360" w:lineRule="exact"/>
              <w:ind w:left="420" w:hangingChars="200" w:hanging="420"/>
              <w:jc w:val="center"/>
              <w:rPr>
                <w:rFonts w:ascii="黑体" w:eastAsia="黑体" w:hAnsi="黑体"/>
                <w:szCs w:val="21"/>
              </w:rPr>
            </w:pPr>
            <w:r>
              <w:rPr>
                <w:rFonts w:ascii="黑体" w:eastAsia="黑体" w:hAnsi="黑体" w:hint="eastAsia"/>
                <w:szCs w:val="21"/>
              </w:rPr>
              <w:t>当年新增仪器设备值</w:t>
            </w:r>
          </w:p>
          <w:p w14:paraId="4FD363EF" w14:textId="77777777" w:rsidR="00F07D03" w:rsidRDefault="00BC30AD">
            <w:pPr>
              <w:spacing w:line="360" w:lineRule="exact"/>
              <w:ind w:leftChars="200" w:left="420"/>
              <w:jc w:val="center"/>
              <w:rPr>
                <w:rFonts w:ascii="黑体" w:eastAsia="黑体" w:hAnsi="黑体"/>
                <w:szCs w:val="21"/>
              </w:rPr>
            </w:pPr>
            <w:r>
              <w:rPr>
                <w:rFonts w:ascii="黑体" w:eastAsia="黑体" w:hAnsi="黑体" w:hint="eastAsia"/>
                <w:szCs w:val="21"/>
              </w:rPr>
              <w:t>（ 万元）</w:t>
            </w:r>
          </w:p>
        </w:tc>
        <w:tc>
          <w:tcPr>
            <w:tcW w:w="1701" w:type="dxa"/>
            <w:shd w:val="clear" w:color="auto" w:fill="00FFFF"/>
            <w:vAlign w:val="center"/>
          </w:tcPr>
          <w:p w14:paraId="7BADB00C"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生均仪器设备值</w:t>
            </w:r>
          </w:p>
          <w:p w14:paraId="5147AF99" w14:textId="77777777" w:rsidR="00F07D03" w:rsidRDefault="00BC30AD">
            <w:pPr>
              <w:tabs>
                <w:tab w:val="left" w:pos="750"/>
              </w:tabs>
              <w:spacing w:line="360" w:lineRule="exact"/>
              <w:ind w:leftChars="100" w:left="210"/>
              <w:jc w:val="center"/>
              <w:rPr>
                <w:rFonts w:ascii="黑体" w:eastAsia="黑体" w:hAnsi="黑体"/>
                <w:szCs w:val="21"/>
              </w:rPr>
            </w:pPr>
            <w:r>
              <w:rPr>
                <w:rFonts w:ascii="黑体" w:eastAsia="黑体" w:hAnsi="黑体" w:hint="eastAsia"/>
                <w:szCs w:val="21"/>
              </w:rPr>
              <w:t>（元）</w:t>
            </w:r>
          </w:p>
        </w:tc>
        <w:tc>
          <w:tcPr>
            <w:tcW w:w="1701" w:type="dxa"/>
            <w:shd w:val="clear" w:color="auto" w:fill="00FFFF"/>
            <w:vAlign w:val="center"/>
          </w:tcPr>
          <w:p w14:paraId="46286882" w14:textId="2F7FBD75"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实习工位数</w:t>
            </w:r>
          </w:p>
          <w:p w14:paraId="173E1A99" w14:textId="77777777" w:rsidR="00F07D03" w:rsidRDefault="00BC30AD">
            <w:pPr>
              <w:tabs>
                <w:tab w:val="left" w:pos="750"/>
              </w:tabs>
              <w:spacing w:line="360" w:lineRule="exact"/>
              <w:ind w:leftChars="100" w:left="210"/>
              <w:jc w:val="center"/>
              <w:rPr>
                <w:rFonts w:ascii="黑体" w:eastAsia="黑体" w:hAnsi="黑体"/>
                <w:szCs w:val="21"/>
              </w:rPr>
            </w:pPr>
            <w:r>
              <w:rPr>
                <w:rFonts w:ascii="黑体" w:eastAsia="黑体" w:hAnsi="黑体" w:hint="eastAsia"/>
                <w:szCs w:val="21"/>
              </w:rPr>
              <w:t>（</w:t>
            </w:r>
            <w:proofErr w:type="gramStart"/>
            <w:r>
              <w:rPr>
                <w:rFonts w:ascii="黑体" w:eastAsia="黑体" w:hAnsi="黑体" w:hint="eastAsia"/>
                <w:szCs w:val="21"/>
              </w:rPr>
              <w:t>个</w:t>
            </w:r>
            <w:proofErr w:type="gramEnd"/>
            <w:r>
              <w:rPr>
                <w:rFonts w:ascii="黑体" w:eastAsia="黑体" w:hAnsi="黑体" w:hint="eastAsia"/>
                <w:szCs w:val="21"/>
              </w:rPr>
              <w:t>）</w:t>
            </w:r>
          </w:p>
        </w:tc>
      </w:tr>
      <w:tr w:rsidR="00F07D03" w14:paraId="68D72EAD" w14:textId="77777777">
        <w:trPr>
          <w:trHeight w:val="599"/>
        </w:trPr>
        <w:tc>
          <w:tcPr>
            <w:tcW w:w="774" w:type="dxa"/>
            <w:tcBorders>
              <w:bottom w:val="single" w:sz="4" w:space="0" w:color="auto"/>
            </w:tcBorders>
            <w:shd w:val="clear" w:color="auto" w:fill="auto"/>
            <w:vAlign w:val="center"/>
          </w:tcPr>
          <w:p w14:paraId="3EAA45D4" w14:textId="77777777" w:rsidR="00F07D03" w:rsidRDefault="00BC30AD">
            <w:pPr>
              <w:jc w:val="center"/>
            </w:pPr>
            <w:r>
              <w:t>2020</w:t>
            </w:r>
          </w:p>
        </w:tc>
        <w:tc>
          <w:tcPr>
            <w:tcW w:w="1276" w:type="dxa"/>
            <w:tcBorders>
              <w:bottom w:val="single" w:sz="4" w:space="0" w:color="auto"/>
            </w:tcBorders>
            <w:shd w:val="clear" w:color="auto" w:fill="auto"/>
            <w:vAlign w:val="center"/>
          </w:tcPr>
          <w:p w14:paraId="2545BE3E" w14:textId="77777777" w:rsidR="00F07D03" w:rsidRDefault="00BC30AD">
            <w:pPr>
              <w:jc w:val="center"/>
            </w:pPr>
            <w:r>
              <w:t>12665.86</w:t>
            </w:r>
          </w:p>
        </w:tc>
        <w:tc>
          <w:tcPr>
            <w:tcW w:w="1418" w:type="dxa"/>
            <w:tcBorders>
              <w:bottom w:val="single" w:sz="4" w:space="0" w:color="auto"/>
            </w:tcBorders>
            <w:shd w:val="clear" w:color="auto" w:fill="auto"/>
            <w:vAlign w:val="center"/>
          </w:tcPr>
          <w:p w14:paraId="7FA01D65" w14:textId="77777777" w:rsidR="00F07D03" w:rsidRDefault="00BC30AD">
            <w:pPr>
              <w:jc w:val="center"/>
            </w:pPr>
            <w:r>
              <w:t>4669.82</w:t>
            </w:r>
          </w:p>
        </w:tc>
        <w:tc>
          <w:tcPr>
            <w:tcW w:w="2126" w:type="dxa"/>
            <w:tcBorders>
              <w:bottom w:val="single" w:sz="4" w:space="0" w:color="auto"/>
            </w:tcBorders>
            <w:shd w:val="clear" w:color="auto" w:fill="auto"/>
            <w:vAlign w:val="center"/>
          </w:tcPr>
          <w:p w14:paraId="3C94B9D5" w14:textId="77777777" w:rsidR="00F07D03" w:rsidRDefault="00BC30AD">
            <w:pPr>
              <w:ind w:firstLineChars="200" w:firstLine="420"/>
              <w:jc w:val="center"/>
            </w:pPr>
            <w:r>
              <w:t>354.83</w:t>
            </w:r>
          </w:p>
        </w:tc>
        <w:tc>
          <w:tcPr>
            <w:tcW w:w="1701" w:type="dxa"/>
            <w:tcBorders>
              <w:bottom w:val="single" w:sz="4" w:space="0" w:color="auto"/>
            </w:tcBorders>
            <w:shd w:val="clear" w:color="auto" w:fill="auto"/>
            <w:vAlign w:val="center"/>
          </w:tcPr>
          <w:p w14:paraId="30A9E9E3" w14:textId="77777777" w:rsidR="00F07D03" w:rsidRDefault="00BC30AD">
            <w:pPr>
              <w:jc w:val="center"/>
            </w:pPr>
            <w:r>
              <w:t>12651</w:t>
            </w:r>
          </w:p>
        </w:tc>
        <w:tc>
          <w:tcPr>
            <w:tcW w:w="1701" w:type="dxa"/>
            <w:tcBorders>
              <w:bottom w:val="single" w:sz="4" w:space="0" w:color="auto"/>
            </w:tcBorders>
            <w:shd w:val="clear" w:color="auto" w:fill="auto"/>
            <w:vAlign w:val="center"/>
          </w:tcPr>
          <w:p w14:paraId="017E6436" w14:textId="1F6AD0ED" w:rsidR="00F07D03" w:rsidRDefault="00076488">
            <w:pPr>
              <w:jc w:val="center"/>
            </w:pPr>
            <w:r>
              <w:t>3845</w:t>
            </w:r>
          </w:p>
        </w:tc>
      </w:tr>
      <w:tr w:rsidR="00F07D03" w14:paraId="7C089F36" w14:textId="77777777">
        <w:trPr>
          <w:trHeight w:val="619"/>
        </w:trPr>
        <w:tc>
          <w:tcPr>
            <w:tcW w:w="774" w:type="dxa"/>
            <w:shd w:val="clear" w:color="auto" w:fill="CCFFCC"/>
            <w:vAlign w:val="center"/>
          </w:tcPr>
          <w:p w14:paraId="2226927E"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202</w:t>
            </w:r>
            <w:r>
              <w:rPr>
                <w:rFonts w:ascii="黑体" w:eastAsia="黑体" w:hAnsi="黑体"/>
                <w:szCs w:val="21"/>
              </w:rPr>
              <w:t>1</w:t>
            </w:r>
          </w:p>
        </w:tc>
        <w:tc>
          <w:tcPr>
            <w:tcW w:w="1276" w:type="dxa"/>
            <w:shd w:val="clear" w:color="auto" w:fill="CCFFCC"/>
            <w:vAlign w:val="center"/>
          </w:tcPr>
          <w:p w14:paraId="3CCEC371"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szCs w:val="21"/>
              </w:rPr>
              <w:t>17790.18</w:t>
            </w:r>
          </w:p>
        </w:tc>
        <w:tc>
          <w:tcPr>
            <w:tcW w:w="1418" w:type="dxa"/>
            <w:shd w:val="clear" w:color="auto" w:fill="CCFFCC"/>
            <w:vAlign w:val="center"/>
          </w:tcPr>
          <w:p w14:paraId="632C8D75"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5176.58</w:t>
            </w:r>
          </w:p>
        </w:tc>
        <w:tc>
          <w:tcPr>
            <w:tcW w:w="2126" w:type="dxa"/>
            <w:shd w:val="clear" w:color="auto" w:fill="CCFFCC"/>
            <w:vAlign w:val="center"/>
          </w:tcPr>
          <w:p w14:paraId="3F3B9F51" w14:textId="77777777" w:rsidR="00F07D03" w:rsidRDefault="00BC30AD">
            <w:pPr>
              <w:tabs>
                <w:tab w:val="left" w:pos="750"/>
              </w:tabs>
              <w:spacing w:line="460" w:lineRule="exact"/>
              <w:ind w:firstLineChars="200" w:firstLine="420"/>
              <w:jc w:val="center"/>
              <w:rPr>
                <w:rFonts w:ascii="黑体" w:eastAsia="黑体" w:hAnsi="黑体"/>
                <w:szCs w:val="21"/>
              </w:rPr>
            </w:pPr>
            <w:r>
              <w:rPr>
                <w:rFonts w:ascii="黑体" w:eastAsia="黑体" w:hAnsi="黑体"/>
                <w:szCs w:val="21"/>
              </w:rPr>
              <w:t>506.76</w:t>
            </w:r>
          </w:p>
        </w:tc>
        <w:tc>
          <w:tcPr>
            <w:tcW w:w="1701" w:type="dxa"/>
            <w:shd w:val="clear" w:color="auto" w:fill="CCFFCC"/>
            <w:vAlign w:val="center"/>
          </w:tcPr>
          <w:p w14:paraId="6D5BA9C9"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szCs w:val="21"/>
              </w:rPr>
              <w:t>14900</w:t>
            </w:r>
          </w:p>
        </w:tc>
        <w:tc>
          <w:tcPr>
            <w:tcW w:w="1701" w:type="dxa"/>
            <w:shd w:val="clear" w:color="auto" w:fill="CCFFCC"/>
            <w:vAlign w:val="center"/>
          </w:tcPr>
          <w:p w14:paraId="708D692C" w14:textId="11FCFDAD" w:rsidR="00F07D03" w:rsidRDefault="00AA01F0">
            <w:pPr>
              <w:tabs>
                <w:tab w:val="left" w:pos="750"/>
              </w:tabs>
              <w:spacing w:line="460" w:lineRule="exact"/>
              <w:jc w:val="center"/>
              <w:rPr>
                <w:rFonts w:ascii="黑体" w:eastAsia="黑体" w:hAnsi="黑体"/>
                <w:szCs w:val="21"/>
              </w:rPr>
            </w:pPr>
            <w:r>
              <w:rPr>
                <w:rFonts w:ascii="黑体" w:eastAsia="黑体" w:hAnsi="黑体"/>
                <w:szCs w:val="21"/>
              </w:rPr>
              <w:t>4345</w:t>
            </w:r>
          </w:p>
        </w:tc>
      </w:tr>
    </w:tbl>
    <w:bookmarkEnd w:id="13"/>
    <w:p w14:paraId="67F2A6E5" w14:textId="0B115C0B" w:rsidR="001D145B" w:rsidRPr="001D145B" w:rsidRDefault="001D145B" w:rsidP="00754484">
      <w:pPr>
        <w:ind w:firstLineChars="200" w:firstLine="562"/>
        <w:rPr>
          <w:rFonts w:ascii="仿宋" w:eastAsia="仿宋" w:hAnsi="仿宋"/>
          <w:b/>
          <w:bCs/>
          <w:sz w:val="28"/>
          <w:szCs w:val="28"/>
        </w:rPr>
      </w:pPr>
      <w:r w:rsidRPr="001D145B">
        <w:rPr>
          <w:rFonts w:ascii="仿宋" w:eastAsia="仿宋" w:hAnsi="仿宋" w:hint="eastAsia"/>
          <w:b/>
          <w:bCs/>
          <w:sz w:val="28"/>
          <w:szCs w:val="28"/>
        </w:rPr>
        <w:t>3</w:t>
      </w:r>
      <w:r w:rsidRPr="001D145B">
        <w:rPr>
          <w:rFonts w:ascii="仿宋" w:eastAsia="仿宋" w:hAnsi="仿宋"/>
          <w:b/>
          <w:bCs/>
          <w:sz w:val="28"/>
          <w:szCs w:val="28"/>
        </w:rPr>
        <w:t>.</w:t>
      </w:r>
      <w:r w:rsidRPr="001D145B">
        <w:rPr>
          <w:rFonts w:ascii="仿宋" w:eastAsia="仿宋" w:hAnsi="仿宋" w:hint="eastAsia"/>
          <w:b/>
          <w:bCs/>
          <w:sz w:val="28"/>
          <w:szCs w:val="28"/>
        </w:rPr>
        <w:t>办学经费</w:t>
      </w:r>
    </w:p>
    <w:p w14:paraId="752AF33D" w14:textId="7973BBA5" w:rsidR="00F07D03" w:rsidRDefault="00BC30AD" w:rsidP="00754484">
      <w:pPr>
        <w:spacing w:line="560" w:lineRule="exact"/>
        <w:ind w:firstLineChars="200" w:firstLine="560"/>
        <w:rPr>
          <w:rFonts w:ascii="仿宋" w:eastAsia="仿宋" w:hAnsi="仿宋"/>
          <w:sz w:val="28"/>
          <w:szCs w:val="28"/>
        </w:rPr>
      </w:pPr>
      <w:r>
        <w:rPr>
          <w:rFonts w:ascii="仿宋" w:eastAsia="仿宋" w:hAnsi="仿宋" w:hint="eastAsia"/>
          <w:sz w:val="28"/>
          <w:szCs w:val="28"/>
        </w:rPr>
        <w:t>202</w:t>
      </w:r>
      <w:r>
        <w:rPr>
          <w:rFonts w:ascii="仿宋" w:eastAsia="仿宋" w:hAnsi="仿宋"/>
          <w:sz w:val="28"/>
          <w:szCs w:val="28"/>
        </w:rPr>
        <w:t>1</w:t>
      </w:r>
      <w:r>
        <w:rPr>
          <w:rFonts w:ascii="仿宋" w:eastAsia="仿宋" w:hAnsi="仿宋" w:hint="eastAsia"/>
          <w:sz w:val="28"/>
          <w:szCs w:val="28"/>
        </w:rPr>
        <w:t>年学校共收到各类资金</w:t>
      </w:r>
      <w:r>
        <w:rPr>
          <w:rFonts w:ascii="仿宋" w:eastAsia="仿宋" w:hAnsi="仿宋"/>
          <w:sz w:val="28"/>
          <w:szCs w:val="28"/>
        </w:rPr>
        <w:t>10343</w:t>
      </w:r>
      <w:r>
        <w:rPr>
          <w:rFonts w:ascii="仿宋" w:eastAsia="仿宋" w:hAnsi="仿宋" w:hint="eastAsia"/>
          <w:sz w:val="28"/>
          <w:szCs w:val="28"/>
        </w:rPr>
        <w:t>万元。其中中央、地方财政专项投入资金</w:t>
      </w:r>
      <w:r>
        <w:rPr>
          <w:rFonts w:ascii="仿宋" w:eastAsia="仿宋" w:hAnsi="仿宋"/>
          <w:sz w:val="28"/>
          <w:szCs w:val="28"/>
        </w:rPr>
        <w:t>2839.42</w:t>
      </w:r>
      <w:r>
        <w:rPr>
          <w:rFonts w:ascii="仿宋" w:eastAsia="仿宋" w:hAnsi="仿宋" w:hint="eastAsia"/>
          <w:sz w:val="28"/>
          <w:szCs w:val="28"/>
        </w:rPr>
        <w:t>万元，财政经常性补助收入公用经费7</w:t>
      </w:r>
      <w:r>
        <w:rPr>
          <w:rFonts w:ascii="仿宋" w:eastAsia="仿宋" w:hAnsi="仿宋"/>
          <w:sz w:val="28"/>
          <w:szCs w:val="28"/>
        </w:rPr>
        <w:t>282</w:t>
      </w: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9万元，学费及其它收入</w:t>
      </w:r>
      <w:r>
        <w:rPr>
          <w:rFonts w:ascii="仿宋" w:eastAsia="仿宋" w:hAnsi="仿宋"/>
          <w:sz w:val="28"/>
          <w:szCs w:val="28"/>
        </w:rPr>
        <w:t>221.83</w:t>
      </w:r>
      <w:r>
        <w:rPr>
          <w:rFonts w:ascii="仿宋" w:eastAsia="仿宋" w:hAnsi="仿宋" w:hint="eastAsia"/>
          <w:sz w:val="28"/>
          <w:szCs w:val="28"/>
        </w:rPr>
        <w:t>万元，公用经费生均拨款达到</w:t>
      </w:r>
      <w:r>
        <w:rPr>
          <w:rFonts w:ascii="仿宋" w:eastAsia="仿宋" w:hAnsi="仿宋"/>
          <w:sz w:val="28"/>
          <w:szCs w:val="28"/>
        </w:rPr>
        <w:t>2.096</w:t>
      </w:r>
      <w:r>
        <w:rPr>
          <w:rFonts w:ascii="仿宋" w:eastAsia="仿宋" w:hAnsi="仿宋" w:hint="eastAsia"/>
          <w:sz w:val="28"/>
          <w:szCs w:val="28"/>
        </w:rPr>
        <w:t>万元。</w:t>
      </w:r>
    </w:p>
    <w:p w14:paraId="0BC26645" w14:textId="580C62B4" w:rsidR="00F07D03" w:rsidRDefault="00BC30AD">
      <w:pPr>
        <w:tabs>
          <w:tab w:val="left" w:pos="2160"/>
        </w:tabs>
        <w:spacing w:line="360" w:lineRule="auto"/>
        <w:ind w:firstLineChars="900" w:firstLine="2168"/>
        <w:rPr>
          <w:rFonts w:ascii="仿宋" w:eastAsia="仿宋" w:hAnsi="仿宋"/>
          <w:b/>
          <w:sz w:val="24"/>
        </w:rPr>
      </w:pPr>
      <w:bookmarkStart w:id="14" w:name="_Hlk88036386"/>
      <w:r>
        <w:rPr>
          <w:rFonts w:ascii="仿宋" w:eastAsia="仿宋" w:hAnsi="仿宋" w:hint="eastAsia"/>
          <w:b/>
          <w:sz w:val="24"/>
        </w:rPr>
        <w:t>表1-</w:t>
      </w:r>
      <w:r>
        <w:rPr>
          <w:rFonts w:ascii="仿宋" w:eastAsia="仿宋" w:hAnsi="仿宋"/>
          <w:b/>
          <w:sz w:val="24"/>
        </w:rPr>
        <w:t>6</w:t>
      </w:r>
      <w:r>
        <w:rPr>
          <w:rFonts w:ascii="仿宋" w:eastAsia="仿宋" w:hAnsi="仿宋" w:hint="eastAsia"/>
          <w:b/>
          <w:sz w:val="24"/>
        </w:rPr>
        <w:t>：</w:t>
      </w:r>
      <w:bookmarkEnd w:id="14"/>
      <w:r>
        <w:rPr>
          <w:rFonts w:ascii="仿宋" w:eastAsia="仿宋" w:hAnsi="仿宋" w:hint="eastAsia"/>
          <w:b/>
          <w:sz w:val="24"/>
        </w:rPr>
        <w:t>2</w:t>
      </w:r>
      <w:bookmarkStart w:id="15" w:name="_Hlk88036424"/>
      <w:r>
        <w:rPr>
          <w:rFonts w:ascii="仿宋" w:eastAsia="仿宋" w:hAnsi="仿宋" w:hint="eastAsia"/>
          <w:b/>
          <w:sz w:val="24"/>
        </w:rPr>
        <w:t>020年与2021年办学经费对比表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560"/>
        <w:gridCol w:w="1842"/>
        <w:gridCol w:w="1985"/>
        <w:gridCol w:w="1559"/>
        <w:gridCol w:w="1276"/>
      </w:tblGrid>
      <w:tr w:rsidR="00F07D03" w14:paraId="469E6495" w14:textId="77777777">
        <w:trPr>
          <w:trHeight w:val="809"/>
        </w:trPr>
        <w:tc>
          <w:tcPr>
            <w:tcW w:w="774" w:type="dxa"/>
            <w:shd w:val="clear" w:color="auto" w:fill="00FFFF"/>
            <w:vAlign w:val="center"/>
          </w:tcPr>
          <w:p w14:paraId="3BDA2954" w14:textId="77777777" w:rsidR="00F07D03" w:rsidRDefault="00BC30AD">
            <w:pPr>
              <w:tabs>
                <w:tab w:val="left" w:pos="750"/>
              </w:tabs>
              <w:spacing w:line="360" w:lineRule="exact"/>
              <w:ind w:firstLineChars="50" w:firstLine="105"/>
              <w:jc w:val="center"/>
              <w:rPr>
                <w:rFonts w:ascii="黑体" w:eastAsia="黑体" w:hAnsi="黑体"/>
                <w:szCs w:val="21"/>
              </w:rPr>
            </w:pPr>
            <w:bookmarkStart w:id="16" w:name="_Hlk88313627"/>
            <w:bookmarkEnd w:id="15"/>
            <w:r>
              <w:rPr>
                <w:rFonts w:ascii="黑体" w:eastAsia="黑体" w:hAnsi="黑体" w:hint="eastAsia"/>
                <w:szCs w:val="21"/>
              </w:rPr>
              <w:t>年</w:t>
            </w:r>
          </w:p>
        </w:tc>
        <w:tc>
          <w:tcPr>
            <w:tcW w:w="1560" w:type="dxa"/>
            <w:shd w:val="clear" w:color="auto" w:fill="00FFFF"/>
            <w:vAlign w:val="center"/>
          </w:tcPr>
          <w:p w14:paraId="3B704133"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教育经费收入</w:t>
            </w:r>
          </w:p>
          <w:p w14:paraId="5C821885"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（万元）</w:t>
            </w:r>
          </w:p>
        </w:tc>
        <w:tc>
          <w:tcPr>
            <w:tcW w:w="1842" w:type="dxa"/>
            <w:shd w:val="clear" w:color="auto" w:fill="00FFFF"/>
            <w:vAlign w:val="center"/>
          </w:tcPr>
          <w:p w14:paraId="05F37BBD"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中央、地方财政专项投入（万元）</w:t>
            </w:r>
          </w:p>
        </w:tc>
        <w:tc>
          <w:tcPr>
            <w:tcW w:w="1985" w:type="dxa"/>
            <w:shd w:val="clear" w:color="auto" w:fill="00FFFF"/>
            <w:vAlign w:val="center"/>
          </w:tcPr>
          <w:p w14:paraId="68DEB7D5" w14:textId="77777777" w:rsidR="00F07D03" w:rsidRDefault="00BC30AD">
            <w:pPr>
              <w:spacing w:line="360" w:lineRule="exact"/>
              <w:jc w:val="center"/>
              <w:rPr>
                <w:rFonts w:ascii="黑体" w:eastAsia="黑体" w:hAnsi="黑体"/>
                <w:szCs w:val="21"/>
              </w:rPr>
            </w:pPr>
            <w:r>
              <w:rPr>
                <w:rFonts w:ascii="黑体" w:eastAsia="黑体" w:hAnsi="黑体" w:hint="eastAsia"/>
                <w:szCs w:val="21"/>
              </w:rPr>
              <w:t>财政经常性补助收入（ 万元）</w:t>
            </w:r>
          </w:p>
        </w:tc>
        <w:tc>
          <w:tcPr>
            <w:tcW w:w="1559" w:type="dxa"/>
            <w:shd w:val="clear" w:color="auto" w:fill="00FFFF"/>
            <w:vAlign w:val="center"/>
          </w:tcPr>
          <w:p w14:paraId="433F4CBB"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学费及其它收入（万元）</w:t>
            </w:r>
          </w:p>
        </w:tc>
        <w:tc>
          <w:tcPr>
            <w:tcW w:w="1276" w:type="dxa"/>
            <w:shd w:val="clear" w:color="auto" w:fill="00FFFF"/>
            <w:vAlign w:val="center"/>
          </w:tcPr>
          <w:p w14:paraId="6E6F806A"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生</w:t>
            </w:r>
            <w:proofErr w:type="gramStart"/>
            <w:r>
              <w:rPr>
                <w:rFonts w:ascii="黑体" w:eastAsia="黑体" w:hAnsi="黑体" w:hint="eastAsia"/>
                <w:szCs w:val="21"/>
              </w:rPr>
              <w:t>均财政</w:t>
            </w:r>
            <w:proofErr w:type="gramEnd"/>
            <w:r>
              <w:rPr>
                <w:rFonts w:ascii="黑体" w:eastAsia="黑体" w:hAnsi="黑体" w:hint="eastAsia"/>
                <w:szCs w:val="21"/>
              </w:rPr>
              <w:t>拨款（万元）</w:t>
            </w:r>
          </w:p>
        </w:tc>
      </w:tr>
      <w:tr w:rsidR="00F07D03" w14:paraId="5AEC5390" w14:textId="77777777" w:rsidTr="00B207F5">
        <w:trPr>
          <w:trHeight w:val="433"/>
        </w:trPr>
        <w:tc>
          <w:tcPr>
            <w:tcW w:w="774" w:type="dxa"/>
            <w:tcBorders>
              <w:bottom w:val="single" w:sz="4" w:space="0" w:color="auto"/>
            </w:tcBorders>
            <w:shd w:val="clear" w:color="auto" w:fill="auto"/>
            <w:vAlign w:val="center"/>
          </w:tcPr>
          <w:p w14:paraId="45858E8E" w14:textId="77777777" w:rsidR="00F07D03" w:rsidRDefault="00BC30AD">
            <w:pPr>
              <w:jc w:val="center"/>
              <w:rPr>
                <w:rFonts w:ascii="黑体" w:eastAsia="黑体" w:hAnsi="黑体"/>
              </w:rPr>
            </w:pPr>
            <w:r>
              <w:rPr>
                <w:rFonts w:ascii="黑体" w:eastAsia="黑体" w:hAnsi="黑体"/>
              </w:rPr>
              <w:t>2020</w:t>
            </w:r>
          </w:p>
        </w:tc>
        <w:tc>
          <w:tcPr>
            <w:tcW w:w="1560" w:type="dxa"/>
            <w:tcBorders>
              <w:bottom w:val="single" w:sz="4" w:space="0" w:color="auto"/>
            </w:tcBorders>
            <w:shd w:val="clear" w:color="auto" w:fill="auto"/>
            <w:vAlign w:val="center"/>
          </w:tcPr>
          <w:p w14:paraId="2FBAC30A" w14:textId="77777777" w:rsidR="00F07D03" w:rsidRDefault="00BC30AD">
            <w:pPr>
              <w:jc w:val="center"/>
              <w:rPr>
                <w:rFonts w:ascii="黑体" w:eastAsia="黑体" w:hAnsi="黑体"/>
              </w:rPr>
            </w:pPr>
            <w:r>
              <w:rPr>
                <w:rFonts w:ascii="黑体" w:eastAsia="黑体" w:hAnsi="黑体"/>
              </w:rPr>
              <w:t>9179.24</w:t>
            </w:r>
          </w:p>
        </w:tc>
        <w:tc>
          <w:tcPr>
            <w:tcW w:w="1842" w:type="dxa"/>
            <w:tcBorders>
              <w:bottom w:val="single" w:sz="4" w:space="0" w:color="auto"/>
            </w:tcBorders>
            <w:shd w:val="clear" w:color="auto" w:fill="auto"/>
            <w:vAlign w:val="center"/>
          </w:tcPr>
          <w:p w14:paraId="2AD92E3A" w14:textId="77777777" w:rsidR="00F07D03" w:rsidRDefault="00BC30AD">
            <w:pPr>
              <w:jc w:val="center"/>
              <w:rPr>
                <w:rFonts w:ascii="黑体" w:eastAsia="黑体" w:hAnsi="黑体"/>
              </w:rPr>
            </w:pPr>
            <w:r>
              <w:rPr>
                <w:rFonts w:ascii="黑体" w:eastAsia="黑体" w:hAnsi="黑体" w:hint="eastAsia"/>
              </w:rPr>
              <w:t>1</w:t>
            </w:r>
            <w:r>
              <w:rPr>
                <w:rFonts w:ascii="黑体" w:eastAsia="黑体" w:hAnsi="黑体"/>
              </w:rPr>
              <w:t>247.44</w:t>
            </w:r>
          </w:p>
        </w:tc>
        <w:tc>
          <w:tcPr>
            <w:tcW w:w="1985" w:type="dxa"/>
            <w:tcBorders>
              <w:bottom w:val="single" w:sz="4" w:space="0" w:color="auto"/>
            </w:tcBorders>
            <w:shd w:val="clear" w:color="auto" w:fill="auto"/>
            <w:vAlign w:val="center"/>
          </w:tcPr>
          <w:p w14:paraId="68CF2782" w14:textId="77777777" w:rsidR="00F07D03" w:rsidRDefault="00BC30AD">
            <w:pPr>
              <w:ind w:firstLineChars="200" w:firstLine="420"/>
              <w:jc w:val="center"/>
              <w:rPr>
                <w:rFonts w:ascii="黑体" w:eastAsia="黑体" w:hAnsi="黑体"/>
              </w:rPr>
            </w:pPr>
            <w:r>
              <w:rPr>
                <w:rFonts w:ascii="黑体" w:eastAsia="黑体" w:hAnsi="黑体" w:hint="eastAsia"/>
              </w:rPr>
              <w:t>7</w:t>
            </w:r>
            <w:r>
              <w:rPr>
                <w:rFonts w:ascii="黑体" w:eastAsia="黑体" w:hAnsi="黑体"/>
              </w:rPr>
              <w:t>825.59</w:t>
            </w:r>
          </w:p>
        </w:tc>
        <w:tc>
          <w:tcPr>
            <w:tcW w:w="1559" w:type="dxa"/>
            <w:tcBorders>
              <w:bottom w:val="single" w:sz="4" w:space="0" w:color="auto"/>
            </w:tcBorders>
            <w:shd w:val="clear" w:color="auto" w:fill="auto"/>
            <w:vAlign w:val="center"/>
          </w:tcPr>
          <w:p w14:paraId="6E2B8828" w14:textId="77777777" w:rsidR="00F07D03" w:rsidRDefault="00BC30AD">
            <w:pPr>
              <w:jc w:val="center"/>
              <w:rPr>
                <w:rFonts w:ascii="黑体" w:eastAsia="黑体" w:hAnsi="黑体"/>
              </w:rPr>
            </w:pPr>
            <w:r>
              <w:rPr>
                <w:rFonts w:ascii="黑体" w:eastAsia="黑体" w:hAnsi="黑体" w:hint="eastAsia"/>
              </w:rPr>
              <w:t>1</w:t>
            </w:r>
            <w:r>
              <w:rPr>
                <w:rFonts w:ascii="黑体" w:eastAsia="黑体" w:hAnsi="黑体"/>
              </w:rPr>
              <w:t>06.21</w:t>
            </w:r>
          </w:p>
        </w:tc>
        <w:tc>
          <w:tcPr>
            <w:tcW w:w="1276" w:type="dxa"/>
            <w:tcBorders>
              <w:bottom w:val="single" w:sz="4" w:space="0" w:color="auto"/>
            </w:tcBorders>
            <w:shd w:val="clear" w:color="auto" w:fill="auto"/>
            <w:vAlign w:val="center"/>
          </w:tcPr>
          <w:p w14:paraId="17134FE2" w14:textId="77777777" w:rsidR="00F07D03" w:rsidRDefault="00BC30AD">
            <w:pPr>
              <w:jc w:val="center"/>
              <w:rPr>
                <w:rFonts w:ascii="黑体" w:eastAsia="黑体" w:hAnsi="黑体"/>
              </w:rPr>
            </w:pPr>
            <w:r>
              <w:rPr>
                <w:rFonts w:ascii="黑体" w:eastAsia="黑体" w:hAnsi="黑体" w:hint="eastAsia"/>
              </w:rPr>
              <w:t>2</w:t>
            </w:r>
            <w:r>
              <w:rPr>
                <w:rFonts w:ascii="黑体" w:eastAsia="黑体" w:hAnsi="黑体"/>
              </w:rPr>
              <w:t>.12</w:t>
            </w:r>
          </w:p>
        </w:tc>
      </w:tr>
      <w:tr w:rsidR="00F07D03" w14:paraId="5ABA922A" w14:textId="77777777" w:rsidTr="00B207F5">
        <w:trPr>
          <w:trHeight w:val="425"/>
        </w:trPr>
        <w:tc>
          <w:tcPr>
            <w:tcW w:w="774" w:type="dxa"/>
            <w:shd w:val="clear" w:color="auto" w:fill="CCFFCC"/>
            <w:vAlign w:val="center"/>
          </w:tcPr>
          <w:p w14:paraId="374E9993" w14:textId="77777777" w:rsidR="00F07D03" w:rsidRDefault="00BC30AD">
            <w:pPr>
              <w:jc w:val="center"/>
              <w:rPr>
                <w:rFonts w:ascii="黑体" w:eastAsia="黑体" w:hAnsi="黑体"/>
              </w:rPr>
            </w:pPr>
            <w:r>
              <w:rPr>
                <w:rFonts w:ascii="黑体" w:eastAsia="黑体" w:hAnsi="黑体" w:hint="eastAsia"/>
              </w:rPr>
              <w:t>202</w:t>
            </w:r>
            <w:r>
              <w:rPr>
                <w:rFonts w:ascii="黑体" w:eastAsia="黑体" w:hAnsi="黑体"/>
              </w:rPr>
              <w:t>1</w:t>
            </w:r>
          </w:p>
        </w:tc>
        <w:tc>
          <w:tcPr>
            <w:tcW w:w="1560" w:type="dxa"/>
            <w:shd w:val="clear" w:color="auto" w:fill="CCFFCC"/>
            <w:vAlign w:val="center"/>
          </w:tcPr>
          <w:p w14:paraId="5D666335" w14:textId="77777777" w:rsidR="00F07D03" w:rsidRDefault="00BC30AD">
            <w:pPr>
              <w:jc w:val="center"/>
              <w:rPr>
                <w:rFonts w:ascii="黑体" w:eastAsia="黑体" w:hAnsi="黑体"/>
              </w:rPr>
            </w:pPr>
            <w:r>
              <w:rPr>
                <w:rFonts w:ascii="黑体" w:eastAsia="黑体" w:hAnsi="黑体"/>
              </w:rPr>
              <w:t>10343</w:t>
            </w:r>
          </w:p>
        </w:tc>
        <w:tc>
          <w:tcPr>
            <w:tcW w:w="1842" w:type="dxa"/>
            <w:shd w:val="clear" w:color="auto" w:fill="CCFFCC"/>
            <w:vAlign w:val="center"/>
          </w:tcPr>
          <w:p w14:paraId="3BF8DB0B" w14:textId="77777777" w:rsidR="00F07D03" w:rsidRDefault="00BC30AD">
            <w:pPr>
              <w:jc w:val="center"/>
              <w:rPr>
                <w:rFonts w:ascii="黑体" w:eastAsia="黑体" w:hAnsi="黑体"/>
              </w:rPr>
            </w:pPr>
            <w:r>
              <w:rPr>
                <w:rFonts w:ascii="黑体" w:eastAsia="黑体" w:hAnsi="黑体"/>
              </w:rPr>
              <w:t>2839.42</w:t>
            </w:r>
          </w:p>
        </w:tc>
        <w:tc>
          <w:tcPr>
            <w:tcW w:w="1985" w:type="dxa"/>
            <w:shd w:val="clear" w:color="auto" w:fill="CCFFCC"/>
            <w:vAlign w:val="center"/>
          </w:tcPr>
          <w:p w14:paraId="54F81953" w14:textId="77777777" w:rsidR="00F07D03" w:rsidRDefault="00BC30AD">
            <w:pPr>
              <w:ind w:firstLineChars="200" w:firstLine="420"/>
              <w:jc w:val="center"/>
              <w:rPr>
                <w:rFonts w:ascii="黑体" w:eastAsia="黑体" w:hAnsi="黑体"/>
              </w:rPr>
            </w:pPr>
            <w:r>
              <w:rPr>
                <w:rFonts w:ascii="黑体" w:eastAsia="黑体" w:hAnsi="黑体"/>
              </w:rPr>
              <w:t>7282.49</w:t>
            </w:r>
          </w:p>
        </w:tc>
        <w:tc>
          <w:tcPr>
            <w:tcW w:w="1559" w:type="dxa"/>
            <w:shd w:val="clear" w:color="auto" w:fill="CCFFCC"/>
            <w:vAlign w:val="center"/>
          </w:tcPr>
          <w:p w14:paraId="4CF0674F" w14:textId="77777777" w:rsidR="00F07D03" w:rsidRDefault="00BC30AD">
            <w:pPr>
              <w:jc w:val="center"/>
              <w:rPr>
                <w:rFonts w:ascii="黑体" w:eastAsia="黑体" w:hAnsi="黑体"/>
              </w:rPr>
            </w:pPr>
            <w:r>
              <w:rPr>
                <w:rFonts w:ascii="黑体" w:eastAsia="黑体" w:hAnsi="黑体"/>
              </w:rPr>
              <w:t>221.83</w:t>
            </w:r>
          </w:p>
        </w:tc>
        <w:tc>
          <w:tcPr>
            <w:tcW w:w="1276" w:type="dxa"/>
            <w:shd w:val="clear" w:color="auto" w:fill="CCFFCC"/>
            <w:vAlign w:val="center"/>
          </w:tcPr>
          <w:p w14:paraId="3DB81997" w14:textId="668EFDF4" w:rsidR="00F07D03" w:rsidRDefault="00BC30AD">
            <w:pPr>
              <w:jc w:val="center"/>
              <w:rPr>
                <w:rFonts w:ascii="黑体" w:eastAsia="黑体" w:hAnsi="黑体"/>
              </w:rPr>
            </w:pPr>
            <w:r>
              <w:rPr>
                <w:rFonts w:ascii="黑体" w:eastAsia="黑体" w:hAnsi="黑体" w:hint="eastAsia"/>
              </w:rPr>
              <w:t>2</w:t>
            </w:r>
            <w:r>
              <w:rPr>
                <w:rFonts w:ascii="黑体" w:eastAsia="黑体" w:hAnsi="黑体"/>
              </w:rPr>
              <w:t>.09</w:t>
            </w:r>
          </w:p>
        </w:tc>
      </w:tr>
    </w:tbl>
    <w:bookmarkEnd w:id="16"/>
    <w:p w14:paraId="42864D11" w14:textId="77777777" w:rsidR="00F07D03" w:rsidRPr="00433804" w:rsidRDefault="00BC30AD" w:rsidP="00433804">
      <w:pPr>
        <w:ind w:firstLineChars="300" w:firstLine="843"/>
        <w:rPr>
          <w:rFonts w:ascii="仿宋" w:eastAsia="仿宋" w:hAnsi="仿宋"/>
          <w:b/>
          <w:bCs/>
          <w:sz w:val="28"/>
          <w:szCs w:val="28"/>
        </w:rPr>
      </w:pPr>
      <w:r w:rsidRPr="00433804">
        <w:rPr>
          <w:rFonts w:ascii="仿宋" w:eastAsia="仿宋" w:hAnsi="仿宋"/>
          <w:b/>
          <w:bCs/>
          <w:sz w:val="28"/>
          <w:szCs w:val="28"/>
        </w:rPr>
        <w:t>4</w:t>
      </w:r>
      <w:r w:rsidRPr="00433804">
        <w:rPr>
          <w:rFonts w:ascii="仿宋" w:eastAsia="仿宋" w:hAnsi="仿宋" w:hint="eastAsia"/>
          <w:b/>
          <w:bCs/>
          <w:sz w:val="28"/>
          <w:szCs w:val="28"/>
        </w:rPr>
        <w:t>.重要指标</w:t>
      </w:r>
    </w:p>
    <w:p w14:paraId="35477006" w14:textId="77777777" w:rsidR="00F07D03" w:rsidRDefault="00BC30AD">
      <w:pPr>
        <w:tabs>
          <w:tab w:val="left" w:pos="2160"/>
        </w:tabs>
        <w:spacing w:line="360" w:lineRule="auto"/>
        <w:ind w:firstLineChars="900" w:firstLine="2168"/>
        <w:rPr>
          <w:rFonts w:ascii="仿宋" w:eastAsia="仿宋" w:hAnsi="仿宋"/>
          <w:b/>
          <w:sz w:val="24"/>
        </w:rPr>
      </w:pPr>
      <w:r>
        <w:rPr>
          <w:rFonts w:ascii="仿宋" w:eastAsia="仿宋" w:hAnsi="仿宋" w:hint="eastAsia"/>
          <w:b/>
          <w:sz w:val="24"/>
        </w:rPr>
        <w:t>表1-</w:t>
      </w:r>
      <w:r>
        <w:rPr>
          <w:rFonts w:ascii="仿宋" w:eastAsia="仿宋" w:hAnsi="仿宋"/>
          <w:b/>
          <w:sz w:val="24"/>
        </w:rPr>
        <w:t>7</w:t>
      </w:r>
      <w:r>
        <w:rPr>
          <w:rFonts w:ascii="仿宋" w:eastAsia="仿宋" w:hAnsi="仿宋" w:hint="eastAsia"/>
          <w:b/>
          <w:sz w:val="24"/>
        </w:rPr>
        <w:t>：2020年与2021年重要指标对比表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701"/>
        <w:gridCol w:w="1559"/>
        <w:gridCol w:w="1560"/>
        <w:gridCol w:w="1701"/>
        <w:gridCol w:w="1559"/>
      </w:tblGrid>
      <w:tr w:rsidR="00F07D03" w14:paraId="1DC0B9D4" w14:textId="77777777" w:rsidTr="00B207F5">
        <w:trPr>
          <w:trHeight w:val="717"/>
        </w:trPr>
        <w:tc>
          <w:tcPr>
            <w:tcW w:w="916" w:type="dxa"/>
            <w:shd w:val="clear" w:color="auto" w:fill="00FFFF"/>
            <w:vAlign w:val="center"/>
          </w:tcPr>
          <w:p w14:paraId="10A170C5" w14:textId="77777777" w:rsidR="00F07D03" w:rsidRDefault="00BC30AD">
            <w:pPr>
              <w:tabs>
                <w:tab w:val="left" w:pos="750"/>
              </w:tabs>
              <w:spacing w:line="360" w:lineRule="exact"/>
              <w:ind w:firstLineChars="50" w:firstLine="105"/>
              <w:jc w:val="center"/>
              <w:rPr>
                <w:rFonts w:ascii="黑体" w:eastAsia="黑体" w:hAnsi="黑体"/>
                <w:szCs w:val="21"/>
              </w:rPr>
            </w:pPr>
            <w:bookmarkStart w:id="17" w:name="_Hlk88118981"/>
            <w:r>
              <w:rPr>
                <w:rFonts w:ascii="黑体" w:eastAsia="黑体" w:hAnsi="黑体" w:hint="eastAsia"/>
                <w:szCs w:val="21"/>
              </w:rPr>
              <w:t>生均</w:t>
            </w:r>
          </w:p>
        </w:tc>
        <w:tc>
          <w:tcPr>
            <w:tcW w:w="1701" w:type="dxa"/>
            <w:shd w:val="clear" w:color="auto" w:fill="00FFFF"/>
            <w:vAlign w:val="center"/>
          </w:tcPr>
          <w:p w14:paraId="1C700033" w14:textId="77777777" w:rsidR="00F07D03" w:rsidRDefault="00BC30AD">
            <w:pPr>
              <w:spacing w:line="360" w:lineRule="exact"/>
              <w:ind w:left="420" w:hangingChars="200" w:hanging="420"/>
              <w:jc w:val="center"/>
              <w:rPr>
                <w:rFonts w:ascii="黑体" w:eastAsia="黑体" w:hAnsi="黑体"/>
                <w:szCs w:val="21"/>
              </w:rPr>
            </w:pPr>
            <w:r>
              <w:rPr>
                <w:rFonts w:ascii="黑体" w:eastAsia="黑体" w:hAnsi="黑体" w:hint="eastAsia"/>
                <w:szCs w:val="21"/>
              </w:rPr>
              <w:t>实训场所建</w:t>
            </w:r>
          </w:p>
          <w:p w14:paraId="0FC454B6"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筑面积（m</w:t>
            </w:r>
            <w:r>
              <w:rPr>
                <w:rFonts w:ascii="黑体" w:eastAsia="黑体" w:hAnsi="黑体" w:hint="eastAsia"/>
                <w:szCs w:val="21"/>
                <w:vertAlign w:val="superscript"/>
              </w:rPr>
              <w:t>2</w:t>
            </w:r>
            <w:r>
              <w:rPr>
                <w:rFonts w:ascii="黑体" w:eastAsia="黑体" w:hAnsi="黑体" w:hint="eastAsia"/>
                <w:szCs w:val="21"/>
              </w:rPr>
              <w:t>）</w:t>
            </w:r>
          </w:p>
        </w:tc>
        <w:tc>
          <w:tcPr>
            <w:tcW w:w="1559" w:type="dxa"/>
            <w:shd w:val="clear" w:color="auto" w:fill="00FFFF"/>
            <w:vAlign w:val="center"/>
          </w:tcPr>
          <w:p w14:paraId="79F275B9"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实习工位数（</w:t>
            </w:r>
            <w:proofErr w:type="gramStart"/>
            <w:r>
              <w:rPr>
                <w:rFonts w:ascii="黑体" w:eastAsia="黑体" w:hAnsi="黑体" w:hint="eastAsia"/>
                <w:szCs w:val="21"/>
              </w:rPr>
              <w:t>个</w:t>
            </w:r>
            <w:proofErr w:type="gramEnd"/>
            <w:r>
              <w:rPr>
                <w:rFonts w:ascii="黑体" w:eastAsia="黑体" w:hAnsi="黑体" w:hint="eastAsia"/>
                <w:szCs w:val="21"/>
              </w:rPr>
              <w:t>）</w:t>
            </w:r>
          </w:p>
        </w:tc>
        <w:tc>
          <w:tcPr>
            <w:tcW w:w="1560" w:type="dxa"/>
            <w:shd w:val="clear" w:color="auto" w:fill="00FFFF"/>
            <w:vAlign w:val="center"/>
          </w:tcPr>
          <w:p w14:paraId="659B2F78"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纸质图</w:t>
            </w:r>
          </w:p>
          <w:p w14:paraId="0D78F2C7"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书(册)</w:t>
            </w:r>
          </w:p>
        </w:tc>
        <w:tc>
          <w:tcPr>
            <w:tcW w:w="1701" w:type="dxa"/>
            <w:shd w:val="clear" w:color="auto" w:fill="00FFFF"/>
            <w:vAlign w:val="center"/>
          </w:tcPr>
          <w:p w14:paraId="74066A25"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百名学生计算机台数（台）</w:t>
            </w:r>
          </w:p>
        </w:tc>
        <w:tc>
          <w:tcPr>
            <w:tcW w:w="1559" w:type="dxa"/>
            <w:shd w:val="clear" w:color="auto" w:fill="00FFFF"/>
            <w:vAlign w:val="center"/>
          </w:tcPr>
          <w:p w14:paraId="352313F0"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rPr>
              <w:t>多媒体教室数（</w:t>
            </w:r>
            <w:proofErr w:type="gramStart"/>
            <w:r>
              <w:rPr>
                <w:rFonts w:ascii="黑体" w:eastAsia="黑体" w:hAnsi="黑体" w:hint="eastAsia"/>
              </w:rPr>
              <w:t>个</w:t>
            </w:r>
            <w:proofErr w:type="gramEnd"/>
            <w:r>
              <w:rPr>
                <w:rFonts w:ascii="黑体" w:eastAsia="黑体" w:hAnsi="黑体" w:hint="eastAsia"/>
              </w:rPr>
              <w:t>）</w:t>
            </w:r>
          </w:p>
        </w:tc>
      </w:tr>
      <w:tr w:rsidR="00F07D03" w14:paraId="6F81A522" w14:textId="77777777" w:rsidTr="00B207F5">
        <w:trPr>
          <w:trHeight w:val="557"/>
        </w:trPr>
        <w:tc>
          <w:tcPr>
            <w:tcW w:w="916" w:type="dxa"/>
            <w:tcBorders>
              <w:bottom w:val="single" w:sz="4" w:space="0" w:color="auto"/>
            </w:tcBorders>
            <w:shd w:val="clear" w:color="auto" w:fill="auto"/>
            <w:vAlign w:val="center"/>
          </w:tcPr>
          <w:p w14:paraId="05A5B31D" w14:textId="77777777" w:rsidR="00F07D03" w:rsidRDefault="00BC30AD">
            <w:pPr>
              <w:jc w:val="center"/>
              <w:rPr>
                <w:rFonts w:ascii="黑体" w:eastAsia="黑体" w:hAnsi="黑体"/>
              </w:rPr>
            </w:pPr>
            <w:r>
              <w:rPr>
                <w:rFonts w:ascii="黑体" w:eastAsia="黑体" w:hAnsi="黑体"/>
              </w:rPr>
              <w:t>2020</w:t>
            </w:r>
          </w:p>
        </w:tc>
        <w:tc>
          <w:tcPr>
            <w:tcW w:w="1701" w:type="dxa"/>
            <w:tcBorders>
              <w:bottom w:val="single" w:sz="4" w:space="0" w:color="auto"/>
            </w:tcBorders>
            <w:shd w:val="clear" w:color="auto" w:fill="auto"/>
            <w:vAlign w:val="center"/>
          </w:tcPr>
          <w:p w14:paraId="40D522BF" w14:textId="77777777" w:rsidR="00F07D03" w:rsidRDefault="00BC30AD">
            <w:pPr>
              <w:jc w:val="center"/>
              <w:rPr>
                <w:rFonts w:ascii="黑体" w:eastAsia="黑体" w:hAnsi="黑体"/>
              </w:rPr>
            </w:pPr>
            <w:r>
              <w:rPr>
                <w:rFonts w:ascii="黑体" w:eastAsia="黑体" w:hAnsi="黑体"/>
              </w:rPr>
              <w:t>8.3</w:t>
            </w:r>
          </w:p>
        </w:tc>
        <w:tc>
          <w:tcPr>
            <w:tcW w:w="1559" w:type="dxa"/>
            <w:tcBorders>
              <w:bottom w:val="single" w:sz="4" w:space="0" w:color="auto"/>
            </w:tcBorders>
            <w:shd w:val="clear" w:color="auto" w:fill="auto"/>
            <w:vAlign w:val="center"/>
          </w:tcPr>
          <w:p w14:paraId="4BA2D09A" w14:textId="77777777" w:rsidR="00F07D03" w:rsidRDefault="00BC30AD">
            <w:pPr>
              <w:jc w:val="center"/>
              <w:rPr>
                <w:rFonts w:ascii="黑体" w:eastAsia="黑体" w:hAnsi="黑体"/>
              </w:rPr>
            </w:pPr>
            <w:r>
              <w:rPr>
                <w:rFonts w:ascii="黑体" w:eastAsia="黑体" w:hAnsi="黑体"/>
              </w:rPr>
              <w:t>1.04</w:t>
            </w:r>
          </w:p>
        </w:tc>
        <w:tc>
          <w:tcPr>
            <w:tcW w:w="1560" w:type="dxa"/>
            <w:tcBorders>
              <w:bottom w:val="single" w:sz="4" w:space="0" w:color="auto"/>
            </w:tcBorders>
            <w:shd w:val="clear" w:color="auto" w:fill="auto"/>
            <w:vAlign w:val="center"/>
          </w:tcPr>
          <w:p w14:paraId="40298E45" w14:textId="77777777" w:rsidR="00F07D03" w:rsidRDefault="00BC30AD">
            <w:pPr>
              <w:jc w:val="center"/>
              <w:rPr>
                <w:rFonts w:ascii="黑体" w:eastAsia="黑体" w:hAnsi="黑体"/>
              </w:rPr>
            </w:pPr>
            <w:r>
              <w:rPr>
                <w:rFonts w:ascii="黑体" w:eastAsia="黑体" w:hAnsi="黑体"/>
              </w:rPr>
              <w:t>42.8</w:t>
            </w:r>
          </w:p>
        </w:tc>
        <w:tc>
          <w:tcPr>
            <w:tcW w:w="1701" w:type="dxa"/>
            <w:tcBorders>
              <w:bottom w:val="single" w:sz="4" w:space="0" w:color="auto"/>
            </w:tcBorders>
            <w:shd w:val="clear" w:color="auto" w:fill="auto"/>
            <w:vAlign w:val="center"/>
          </w:tcPr>
          <w:p w14:paraId="1543BD3E" w14:textId="77777777" w:rsidR="00F07D03" w:rsidRDefault="00BC30AD">
            <w:pPr>
              <w:jc w:val="center"/>
              <w:rPr>
                <w:rFonts w:ascii="黑体" w:eastAsia="黑体" w:hAnsi="黑体"/>
              </w:rPr>
            </w:pPr>
            <w:r>
              <w:rPr>
                <w:rFonts w:ascii="黑体" w:eastAsia="黑体" w:hAnsi="黑体" w:hint="eastAsia"/>
              </w:rPr>
              <w:t>2</w:t>
            </w:r>
            <w:r>
              <w:rPr>
                <w:rFonts w:ascii="黑体" w:eastAsia="黑体" w:hAnsi="黑体"/>
              </w:rPr>
              <w:t>8</w:t>
            </w:r>
          </w:p>
        </w:tc>
        <w:tc>
          <w:tcPr>
            <w:tcW w:w="1559" w:type="dxa"/>
            <w:tcBorders>
              <w:bottom w:val="single" w:sz="4" w:space="0" w:color="auto"/>
            </w:tcBorders>
            <w:vAlign w:val="center"/>
          </w:tcPr>
          <w:p w14:paraId="62BFB4A2" w14:textId="77777777" w:rsidR="00F07D03" w:rsidRDefault="00BC30AD">
            <w:pPr>
              <w:jc w:val="center"/>
              <w:rPr>
                <w:rFonts w:ascii="黑体" w:eastAsia="黑体" w:hAnsi="黑体"/>
              </w:rPr>
            </w:pPr>
            <w:r>
              <w:rPr>
                <w:rFonts w:ascii="黑体" w:eastAsia="黑体" w:hAnsi="黑体"/>
              </w:rPr>
              <w:t>91</w:t>
            </w:r>
          </w:p>
        </w:tc>
      </w:tr>
      <w:tr w:rsidR="00F07D03" w14:paraId="5BCE57B3" w14:textId="77777777" w:rsidTr="00B207F5">
        <w:trPr>
          <w:trHeight w:val="551"/>
        </w:trPr>
        <w:tc>
          <w:tcPr>
            <w:tcW w:w="916" w:type="dxa"/>
            <w:shd w:val="clear" w:color="auto" w:fill="CCFFCC"/>
            <w:vAlign w:val="center"/>
          </w:tcPr>
          <w:p w14:paraId="5BA8F3F9"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2</w:t>
            </w:r>
            <w:r>
              <w:rPr>
                <w:rFonts w:ascii="黑体" w:eastAsia="黑体" w:hAnsi="黑体"/>
                <w:szCs w:val="21"/>
              </w:rPr>
              <w:t>021</w:t>
            </w:r>
          </w:p>
        </w:tc>
        <w:tc>
          <w:tcPr>
            <w:tcW w:w="1701" w:type="dxa"/>
            <w:shd w:val="clear" w:color="auto" w:fill="CCFFCC"/>
            <w:vAlign w:val="center"/>
          </w:tcPr>
          <w:p w14:paraId="7BA48393"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8</w:t>
            </w:r>
            <w:r>
              <w:rPr>
                <w:rFonts w:ascii="黑体" w:eastAsia="黑体" w:hAnsi="黑体"/>
                <w:szCs w:val="21"/>
              </w:rPr>
              <w:t>.85</w:t>
            </w:r>
          </w:p>
        </w:tc>
        <w:tc>
          <w:tcPr>
            <w:tcW w:w="1559" w:type="dxa"/>
            <w:shd w:val="clear" w:color="auto" w:fill="CCFFCC"/>
            <w:vAlign w:val="center"/>
          </w:tcPr>
          <w:p w14:paraId="7158A2B9" w14:textId="60D95DF5"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1</w:t>
            </w:r>
            <w:r>
              <w:rPr>
                <w:rFonts w:ascii="黑体" w:eastAsia="黑体" w:hAnsi="黑体"/>
                <w:szCs w:val="21"/>
              </w:rPr>
              <w:t>.2</w:t>
            </w:r>
            <w:r w:rsidR="00AA01F0">
              <w:rPr>
                <w:rFonts w:ascii="黑体" w:eastAsia="黑体" w:hAnsi="黑体"/>
                <w:szCs w:val="21"/>
              </w:rPr>
              <w:t>5</w:t>
            </w:r>
          </w:p>
        </w:tc>
        <w:tc>
          <w:tcPr>
            <w:tcW w:w="1560" w:type="dxa"/>
            <w:shd w:val="clear" w:color="auto" w:fill="CCFFCC"/>
            <w:vAlign w:val="center"/>
          </w:tcPr>
          <w:p w14:paraId="70678B04"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4</w:t>
            </w:r>
            <w:r>
              <w:rPr>
                <w:rFonts w:ascii="黑体" w:eastAsia="黑体" w:hAnsi="黑体"/>
                <w:szCs w:val="21"/>
              </w:rPr>
              <w:t>5.5</w:t>
            </w:r>
          </w:p>
        </w:tc>
        <w:tc>
          <w:tcPr>
            <w:tcW w:w="1701" w:type="dxa"/>
            <w:shd w:val="clear" w:color="auto" w:fill="CCFFCC"/>
            <w:vAlign w:val="center"/>
          </w:tcPr>
          <w:p w14:paraId="4F4D0360"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3</w:t>
            </w:r>
            <w:r>
              <w:rPr>
                <w:rFonts w:ascii="黑体" w:eastAsia="黑体" w:hAnsi="黑体"/>
                <w:szCs w:val="21"/>
              </w:rPr>
              <w:t>3</w:t>
            </w:r>
          </w:p>
        </w:tc>
        <w:tc>
          <w:tcPr>
            <w:tcW w:w="1559" w:type="dxa"/>
            <w:shd w:val="clear" w:color="auto" w:fill="CCFFCC"/>
            <w:vAlign w:val="center"/>
          </w:tcPr>
          <w:p w14:paraId="58875B81"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rPr>
              <w:t>141</w:t>
            </w:r>
          </w:p>
        </w:tc>
      </w:tr>
    </w:tbl>
    <w:p w14:paraId="16076730" w14:textId="77777777" w:rsidR="00F07D03" w:rsidRDefault="00BC30AD">
      <w:pPr>
        <w:tabs>
          <w:tab w:val="left" w:pos="750"/>
        </w:tabs>
        <w:ind w:firstLineChars="300" w:firstLine="843"/>
        <w:outlineLvl w:val="1"/>
        <w:rPr>
          <w:rFonts w:ascii="仿宋" w:eastAsia="仿宋" w:hAnsi="仿宋"/>
          <w:b/>
          <w:sz w:val="28"/>
          <w:szCs w:val="28"/>
        </w:rPr>
      </w:pPr>
      <w:bookmarkStart w:id="18" w:name="_Toc502049997"/>
      <w:bookmarkStart w:id="19" w:name="_Toc88838059"/>
      <w:bookmarkEnd w:id="17"/>
      <w:r>
        <w:rPr>
          <w:rFonts w:ascii="仿宋" w:eastAsia="仿宋" w:hAnsi="仿宋" w:hint="eastAsia"/>
          <w:b/>
          <w:sz w:val="28"/>
          <w:szCs w:val="28"/>
        </w:rPr>
        <w:t>（三）</w:t>
      </w:r>
      <w:bookmarkEnd w:id="18"/>
      <w:r>
        <w:rPr>
          <w:rFonts w:ascii="仿宋" w:eastAsia="仿宋" w:hAnsi="仿宋" w:hint="eastAsia"/>
          <w:b/>
          <w:sz w:val="28"/>
          <w:szCs w:val="28"/>
        </w:rPr>
        <w:t>办学成果</w:t>
      </w:r>
      <w:bookmarkEnd w:id="19"/>
    </w:p>
    <w:p w14:paraId="350E6B43" w14:textId="4FD6D9A4" w:rsidR="00F07D03" w:rsidRDefault="00BC30AD" w:rsidP="00433804">
      <w:pPr>
        <w:ind w:firstLineChars="300" w:firstLine="840"/>
        <w:rPr>
          <w:rFonts w:ascii="仿宋" w:eastAsia="仿宋" w:hAnsi="仿宋"/>
          <w:bCs/>
          <w:sz w:val="28"/>
          <w:szCs w:val="28"/>
        </w:rPr>
      </w:pPr>
      <w:bookmarkStart w:id="20" w:name="_Toc88750597"/>
      <w:r>
        <w:rPr>
          <w:rFonts w:ascii="仿宋" w:eastAsia="仿宋" w:hAnsi="仿宋" w:hint="eastAsia"/>
          <w:bCs/>
          <w:sz w:val="28"/>
          <w:szCs w:val="28"/>
        </w:rPr>
        <w:t>本年度办学条件进一步改善，学校管理进一步优化，办学实力不断增强，取得了一些突破性的办学成果。</w:t>
      </w:r>
      <w:bookmarkEnd w:id="20"/>
    </w:p>
    <w:p w14:paraId="50C2B745" w14:textId="77777777" w:rsidR="00B207F5" w:rsidRDefault="00B207F5" w:rsidP="00B207F5">
      <w:pPr>
        <w:ind w:firstLineChars="1100" w:firstLine="2650"/>
        <w:rPr>
          <w:rFonts w:ascii="仿宋" w:eastAsia="仿宋" w:hAnsi="仿宋"/>
          <w:bCs/>
          <w:sz w:val="28"/>
          <w:szCs w:val="28"/>
        </w:rPr>
      </w:pPr>
      <w:r>
        <w:rPr>
          <w:rFonts w:ascii="黑体" w:eastAsia="黑体" w:hAnsi="黑体"/>
          <w:b/>
          <w:bCs/>
          <w:sz w:val="24"/>
        </w:rPr>
        <w:lastRenderedPageBreak/>
        <w:t>1</w:t>
      </w:r>
      <w:r>
        <w:rPr>
          <w:rFonts w:ascii="黑体" w:eastAsia="黑体" w:hAnsi="黑体" w:hint="eastAsia"/>
          <w:b/>
          <w:bCs/>
          <w:sz w:val="24"/>
        </w:rPr>
        <w:t>-</w:t>
      </w:r>
      <w:r>
        <w:rPr>
          <w:rFonts w:ascii="黑体" w:eastAsia="黑体" w:hAnsi="黑体"/>
          <w:b/>
          <w:bCs/>
          <w:sz w:val="24"/>
        </w:rPr>
        <w:t>8</w:t>
      </w:r>
      <w:r>
        <w:rPr>
          <w:rFonts w:ascii="黑体" w:eastAsia="黑体" w:hAnsi="黑体" w:hint="eastAsia"/>
          <w:b/>
          <w:bCs/>
          <w:sz w:val="24"/>
        </w:rPr>
        <w:t>： 本年度办学标志性成果一览表</w:t>
      </w:r>
    </w:p>
    <w:p w14:paraId="2D84DE0E" w14:textId="5D477A47" w:rsidR="00092AE9" w:rsidRDefault="00092AE9" w:rsidP="00433804">
      <w:pPr>
        <w:ind w:firstLineChars="300" w:firstLine="840"/>
        <w:rPr>
          <w:rFonts w:ascii="仿宋" w:eastAsia="仿宋" w:hAnsi="仿宋"/>
          <w:bCs/>
          <w:sz w:val="28"/>
          <w:szCs w:val="28"/>
        </w:rPr>
      </w:pPr>
    </w:p>
    <w:p w14:paraId="1A2AE2AB" w14:textId="7A466AAC" w:rsidR="00092AE9" w:rsidRDefault="00092AE9" w:rsidP="00433804">
      <w:pPr>
        <w:ind w:firstLineChars="300" w:firstLine="840"/>
        <w:rPr>
          <w:rFonts w:ascii="仿宋" w:eastAsia="仿宋" w:hAnsi="仿宋"/>
          <w:bCs/>
          <w:sz w:val="28"/>
          <w:szCs w:val="28"/>
        </w:rPr>
      </w:pPr>
    </w:p>
    <w:p w14:paraId="178FF52F" w14:textId="78BB9883" w:rsidR="00F07D03" w:rsidRDefault="00F07D03">
      <w:pPr>
        <w:tabs>
          <w:tab w:val="left" w:pos="645"/>
        </w:tabs>
        <w:spacing w:line="460" w:lineRule="exact"/>
        <w:ind w:firstLineChars="1045" w:firstLine="2518"/>
        <w:rPr>
          <w:rFonts w:ascii="黑体" w:eastAsia="黑体" w:hAnsi="黑体"/>
          <w:b/>
          <w:bCs/>
          <w:sz w:val="24"/>
        </w:rPr>
      </w:pPr>
      <w:bookmarkStart w:id="21" w:name="_Toc502049998"/>
    </w:p>
    <w:tbl>
      <w:tblPr>
        <w:tblpPr w:leftFromText="180" w:rightFromText="180" w:vertAnchor="page" w:horzAnchor="margin" w:tblpXSpec="center" w:tblpY="193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430"/>
      </w:tblGrid>
      <w:tr w:rsidR="00F07D03" w14:paraId="6295585D" w14:textId="77777777" w:rsidTr="00565127">
        <w:trPr>
          <w:trHeight w:val="485"/>
        </w:trPr>
        <w:tc>
          <w:tcPr>
            <w:tcW w:w="900" w:type="dxa"/>
            <w:shd w:val="clear" w:color="auto" w:fill="00FFFF"/>
          </w:tcPr>
          <w:p w14:paraId="08BDC480" w14:textId="77777777" w:rsidR="00F07D03" w:rsidRDefault="00BC30AD">
            <w:pPr>
              <w:spacing w:line="460" w:lineRule="exact"/>
              <w:rPr>
                <w:rFonts w:ascii="黑体" w:eastAsia="黑体" w:hAnsi="黑体"/>
                <w:szCs w:val="21"/>
              </w:rPr>
            </w:pPr>
            <w:r>
              <w:rPr>
                <w:rFonts w:ascii="黑体" w:eastAsia="黑体" w:hAnsi="黑体" w:hint="eastAsia"/>
                <w:szCs w:val="21"/>
              </w:rPr>
              <w:t>序号</w:t>
            </w:r>
          </w:p>
        </w:tc>
        <w:tc>
          <w:tcPr>
            <w:tcW w:w="7430" w:type="dxa"/>
            <w:shd w:val="clear" w:color="auto" w:fill="00FFFF"/>
          </w:tcPr>
          <w:p w14:paraId="73280D5B" w14:textId="1B679746" w:rsidR="00F07D03" w:rsidRDefault="00BC30AD" w:rsidP="00565127">
            <w:pPr>
              <w:spacing w:line="460" w:lineRule="exact"/>
              <w:ind w:firstLineChars="1300" w:firstLine="2730"/>
              <w:rPr>
                <w:rFonts w:ascii="黑体" w:eastAsia="黑体" w:hAnsi="黑体"/>
                <w:szCs w:val="21"/>
              </w:rPr>
            </w:pPr>
            <w:r>
              <w:rPr>
                <w:rFonts w:ascii="黑体" w:eastAsia="黑体" w:hAnsi="黑体" w:hint="eastAsia"/>
                <w:szCs w:val="21"/>
              </w:rPr>
              <w:t>获奖类别</w:t>
            </w:r>
          </w:p>
        </w:tc>
      </w:tr>
      <w:tr w:rsidR="00F07D03" w14:paraId="652B8041" w14:textId="77777777" w:rsidTr="00565127">
        <w:trPr>
          <w:trHeight w:val="500"/>
        </w:trPr>
        <w:tc>
          <w:tcPr>
            <w:tcW w:w="900" w:type="dxa"/>
            <w:tcBorders>
              <w:bottom w:val="single" w:sz="4" w:space="0" w:color="auto"/>
            </w:tcBorders>
            <w:shd w:val="clear" w:color="auto" w:fill="auto"/>
            <w:vAlign w:val="center"/>
          </w:tcPr>
          <w:p w14:paraId="166BCED0" w14:textId="77777777" w:rsidR="00F07D03" w:rsidRDefault="00BC30AD">
            <w:pPr>
              <w:spacing w:line="460" w:lineRule="exact"/>
              <w:jc w:val="center"/>
              <w:rPr>
                <w:rFonts w:ascii="黑体" w:eastAsia="黑体" w:hAnsi="黑体"/>
                <w:szCs w:val="21"/>
              </w:rPr>
            </w:pPr>
            <w:r>
              <w:rPr>
                <w:rFonts w:ascii="黑体" w:eastAsia="黑体" w:hAnsi="黑体" w:hint="eastAsia"/>
                <w:szCs w:val="21"/>
              </w:rPr>
              <w:t>1</w:t>
            </w:r>
          </w:p>
        </w:tc>
        <w:tc>
          <w:tcPr>
            <w:tcW w:w="7430" w:type="dxa"/>
            <w:tcBorders>
              <w:bottom w:val="single" w:sz="4" w:space="0" w:color="auto"/>
            </w:tcBorders>
            <w:shd w:val="clear" w:color="auto" w:fill="auto"/>
            <w:vAlign w:val="center"/>
          </w:tcPr>
          <w:p w14:paraId="40E9D209" w14:textId="77777777" w:rsidR="00F07D03" w:rsidRDefault="00BC30AD" w:rsidP="00565127">
            <w:pPr>
              <w:spacing w:line="460" w:lineRule="exact"/>
              <w:ind w:firstLineChars="400" w:firstLine="840"/>
              <w:rPr>
                <w:rFonts w:ascii="黑体" w:eastAsia="黑体" w:hAnsi="黑体"/>
                <w:szCs w:val="21"/>
              </w:rPr>
            </w:pPr>
            <w:r>
              <w:rPr>
                <w:rFonts w:ascii="黑体" w:eastAsia="黑体" w:hAnsi="黑体"/>
                <w:szCs w:val="21"/>
              </w:rPr>
              <w:t>46</w:t>
            </w:r>
            <w:r>
              <w:rPr>
                <w:rFonts w:ascii="黑体" w:eastAsia="黑体" w:hAnsi="黑体" w:hint="eastAsia"/>
                <w:szCs w:val="21"/>
              </w:rPr>
              <w:t>届世界技能大赛工业控制项目中国集训基地</w:t>
            </w:r>
          </w:p>
        </w:tc>
      </w:tr>
      <w:tr w:rsidR="00F07D03" w14:paraId="425DB5AA" w14:textId="77777777" w:rsidTr="00565127">
        <w:trPr>
          <w:trHeight w:val="575"/>
        </w:trPr>
        <w:tc>
          <w:tcPr>
            <w:tcW w:w="900" w:type="dxa"/>
            <w:shd w:val="clear" w:color="auto" w:fill="CCFFCC"/>
            <w:vAlign w:val="center"/>
          </w:tcPr>
          <w:p w14:paraId="50E42769" w14:textId="77777777" w:rsidR="00F07D03" w:rsidRDefault="00BC30AD">
            <w:pPr>
              <w:spacing w:line="460" w:lineRule="exact"/>
              <w:jc w:val="center"/>
              <w:rPr>
                <w:rFonts w:ascii="黑体" w:eastAsia="黑体" w:hAnsi="黑体"/>
                <w:szCs w:val="21"/>
              </w:rPr>
            </w:pPr>
            <w:r>
              <w:rPr>
                <w:rFonts w:ascii="黑体" w:eastAsia="黑体" w:hAnsi="黑体" w:hint="eastAsia"/>
                <w:szCs w:val="21"/>
              </w:rPr>
              <w:t>2</w:t>
            </w:r>
          </w:p>
        </w:tc>
        <w:tc>
          <w:tcPr>
            <w:tcW w:w="7430" w:type="dxa"/>
            <w:shd w:val="clear" w:color="auto" w:fill="CCFFCC"/>
            <w:vAlign w:val="center"/>
          </w:tcPr>
          <w:p w14:paraId="5BC8D344" w14:textId="472CE43A" w:rsidR="00F07D03" w:rsidRDefault="00BC30AD" w:rsidP="00565127">
            <w:pPr>
              <w:spacing w:line="460" w:lineRule="exact"/>
              <w:ind w:firstLineChars="600" w:firstLine="1260"/>
              <w:rPr>
                <w:rFonts w:ascii="黑体" w:eastAsia="黑体" w:hAnsi="黑体"/>
                <w:szCs w:val="21"/>
              </w:rPr>
            </w:pPr>
            <w:r>
              <w:rPr>
                <w:rFonts w:ascii="黑体" w:eastAsia="黑体" w:hAnsi="黑体" w:hint="eastAsia"/>
                <w:szCs w:val="21"/>
              </w:rPr>
              <w:t>2020湖北省学校文化建设百强校</w:t>
            </w:r>
          </w:p>
        </w:tc>
      </w:tr>
      <w:tr w:rsidR="00F07D03" w14:paraId="63AC8677" w14:textId="77777777" w:rsidTr="00565127">
        <w:trPr>
          <w:trHeight w:val="485"/>
        </w:trPr>
        <w:tc>
          <w:tcPr>
            <w:tcW w:w="900" w:type="dxa"/>
            <w:tcBorders>
              <w:bottom w:val="single" w:sz="4" w:space="0" w:color="auto"/>
            </w:tcBorders>
            <w:shd w:val="clear" w:color="auto" w:fill="auto"/>
            <w:vAlign w:val="center"/>
          </w:tcPr>
          <w:p w14:paraId="200F0C0F" w14:textId="77777777" w:rsidR="00F07D03" w:rsidRDefault="00BC30AD">
            <w:pPr>
              <w:spacing w:line="460" w:lineRule="exact"/>
              <w:jc w:val="center"/>
              <w:rPr>
                <w:rFonts w:ascii="黑体" w:eastAsia="黑体" w:hAnsi="黑体"/>
                <w:szCs w:val="21"/>
              </w:rPr>
            </w:pPr>
            <w:r>
              <w:rPr>
                <w:rFonts w:ascii="黑体" w:eastAsia="黑体" w:hAnsi="黑体" w:hint="eastAsia"/>
                <w:szCs w:val="21"/>
              </w:rPr>
              <w:t>3</w:t>
            </w:r>
          </w:p>
        </w:tc>
        <w:tc>
          <w:tcPr>
            <w:tcW w:w="7430" w:type="dxa"/>
            <w:tcBorders>
              <w:bottom w:val="single" w:sz="4" w:space="0" w:color="auto"/>
            </w:tcBorders>
            <w:shd w:val="clear" w:color="auto" w:fill="auto"/>
            <w:vAlign w:val="center"/>
          </w:tcPr>
          <w:p w14:paraId="7C4E51FE" w14:textId="77777777" w:rsidR="00F07D03" w:rsidRDefault="00BC30AD" w:rsidP="00565127">
            <w:pPr>
              <w:spacing w:line="460" w:lineRule="exact"/>
              <w:ind w:firstLineChars="600" w:firstLine="1080"/>
              <w:rPr>
                <w:rFonts w:ascii="黑体" w:eastAsia="黑体" w:hAnsi="黑体"/>
                <w:szCs w:val="21"/>
              </w:rPr>
            </w:pPr>
            <w:r>
              <w:rPr>
                <w:rFonts w:ascii="黑体" w:eastAsia="黑体" w:hAnsi="黑体" w:hint="eastAsia"/>
                <w:color w:val="000000"/>
                <w:spacing w:val="-15"/>
                <w:szCs w:val="21"/>
              </w:rPr>
              <w:t>2019-2020年度湖北省人事考试优秀考点学校</w:t>
            </w:r>
          </w:p>
        </w:tc>
      </w:tr>
      <w:tr w:rsidR="00F07D03" w14:paraId="282D015B" w14:textId="77777777" w:rsidTr="00565127">
        <w:trPr>
          <w:trHeight w:val="530"/>
        </w:trPr>
        <w:tc>
          <w:tcPr>
            <w:tcW w:w="900" w:type="dxa"/>
            <w:shd w:val="clear" w:color="auto" w:fill="CCFFCC"/>
            <w:vAlign w:val="center"/>
          </w:tcPr>
          <w:p w14:paraId="6CAF738C" w14:textId="77777777" w:rsidR="00F07D03" w:rsidRDefault="00BC30AD">
            <w:pPr>
              <w:spacing w:line="460" w:lineRule="exact"/>
              <w:jc w:val="center"/>
              <w:rPr>
                <w:rFonts w:ascii="黑体" w:eastAsia="黑体" w:hAnsi="黑体"/>
                <w:szCs w:val="21"/>
              </w:rPr>
            </w:pPr>
            <w:r>
              <w:rPr>
                <w:rFonts w:ascii="黑体" w:eastAsia="黑体" w:hAnsi="黑体" w:hint="eastAsia"/>
                <w:szCs w:val="21"/>
              </w:rPr>
              <w:t>4</w:t>
            </w:r>
          </w:p>
        </w:tc>
        <w:tc>
          <w:tcPr>
            <w:tcW w:w="7430" w:type="dxa"/>
            <w:shd w:val="clear" w:color="auto" w:fill="CCFFCC"/>
            <w:vAlign w:val="center"/>
          </w:tcPr>
          <w:p w14:paraId="21F0A66A" w14:textId="77777777" w:rsidR="00F07D03" w:rsidRDefault="00BC30AD" w:rsidP="00565127">
            <w:pPr>
              <w:spacing w:line="460" w:lineRule="exact"/>
              <w:ind w:firstLineChars="600" w:firstLine="1260"/>
              <w:rPr>
                <w:rFonts w:ascii="黑体" w:eastAsia="黑体" w:hAnsi="黑体"/>
                <w:color w:val="000000"/>
                <w:spacing w:val="-15"/>
                <w:szCs w:val="21"/>
              </w:rPr>
            </w:pPr>
            <w:bookmarkStart w:id="22" w:name="_Hlk88573982"/>
            <w:r>
              <w:rPr>
                <w:rFonts w:ascii="黑体" w:eastAsia="黑体" w:hAnsi="黑体" w:hint="eastAsia"/>
                <w:szCs w:val="21"/>
              </w:rPr>
              <w:t>2020年度“宜昌市学雷锋示范点”</w:t>
            </w:r>
            <w:bookmarkEnd w:id="22"/>
          </w:p>
        </w:tc>
      </w:tr>
      <w:tr w:rsidR="00F07D03" w14:paraId="76B95F01" w14:textId="77777777" w:rsidTr="00565127">
        <w:trPr>
          <w:trHeight w:val="672"/>
        </w:trPr>
        <w:tc>
          <w:tcPr>
            <w:tcW w:w="900" w:type="dxa"/>
            <w:tcBorders>
              <w:bottom w:val="single" w:sz="4" w:space="0" w:color="auto"/>
            </w:tcBorders>
            <w:shd w:val="clear" w:color="auto" w:fill="auto"/>
            <w:vAlign w:val="center"/>
          </w:tcPr>
          <w:p w14:paraId="6199D985" w14:textId="77777777" w:rsidR="00F07D03" w:rsidRDefault="00BC30AD">
            <w:pPr>
              <w:spacing w:line="460" w:lineRule="exact"/>
              <w:jc w:val="center"/>
              <w:rPr>
                <w:rFonts w:ascii="黑体" w:eastAsia="黑体" w:hAnsi="黑体"/>
                <w:szCs w:val="21"/>
              </w:rPr>
            </w:pPr>
            <w:r>
              <w:rPr>
                <w:rFonts w:ascii="黑体" w:eastAsia="黑体" w:hAnsi="黑体" w:hint="eastAsia"/>
                <w:szCs w:val="21"/>
              </w:rPr>
              <w:t>5</w:t>
            </w:r>
          </w:p>
        </w:tc>
        <w:tc>
          <w:tcPr>
            <w:tcW w:w="7430" w:type="dxa"/>
            <w:tcBorders>
              <w:bottom w:val="single" w:sz="4" w:space="0" w:color="auto"/>
            </w:tcBorders>
            <w:shd w:val="clear" w:color="auto" w:fill="auto"/>
            <w:vAlign w:val="center"/>
          </w:tcPr>
          <w:p w14:paraId="663ABEDF" w14:textId="77777777" w:rsidR="00F07D03" w:rsidRDefault="00BC30AD" w:rsidP="00565127">
            <w:pPr>
              <w:spacing w:line="460" w:lineRule="exact"/>
              <w:ind w:firstLineChars="300" w:firstLine="630"/>
              <w:rPr>
                <w:rFonts w:ascii="黑体" w:eastAsia="黑体" w:hAnsi="黑体"/>
                <w:szCs w:val="21"/>
              </w:rPr>
            </w:pPr>
            <w:r>
              <w:rPr>
                <w:rFonts w:ascii="黑体" w:eastAsia="黑体" w:hAnsi="黑体" w:hint="eastAsia"/>
                <w:szCs w:val="21"/>
              </w:rPr>
              <w:t>2</w:t>
            </w:r>
            <w:r>
              <w:rPr>
                <w:rFonts w:ascii="黑体" w:eastAsia="黑体" w:hAnsi="黑体"/>
                <w:szCs w:val="21"/>
              </w:rPr>
              <w:t>021</w:t>
            </w:r>
            <w:r>
              <w:rPr>
                <w:rFonts w:ascii="黑体" w:eastAsia="黑体" w:hAnsi="黑体" w:hint="eastAsia"/>
                <w:szCs w:val="21"/>
              </w:rPr>
              <w:t>年宜昌市第六届中职学生男子篮球联赛冠军</w:t>
            </w:r>
          </w:p>
        </w:tc>
      </w:tr>
      <w:tr w:rsidR="00F07D03" w14:paraId="4B272846" w14:textId="77777777" w:rsidTr="00565127">
        <w:trPr>
          <w:trHeight w:val="699"/>
        </w:trPr>
        <w:tc>
          <w:tcPr>
            <w:tcW w:w="900" w:type="dxa"/>
            <w:shd w:val="clear" w:color="auto" w:fill="CCFFCC"/>
            <w:vAlign w:val="center"/>
          </w:tcPr>
          <w:p w14:paraId="407E9C14" w14:textId="77777777" w:rsidR="00F07D03" w:rsidRDefault="00BC30AD">
            <w:pPr>
              <w:spacing w:line="460" w:lineRule="exact"/>
              <w:jc w:val="center"/>
              <w:rPr>
                <w:rFonts w:ascii="黑体" w:eastAsia="黑体" w:hAnsi="黑体"/>
                <w:szCs w:val="21"/>
              </w:rPr>
            </w:pPr>
            <w:r>
              <w:rPr>
                <w:rFonts w:ascii="黑体" w:eastAsia="黑体" w:hAnsi="黑体" w:hint="eastAsia"/>
                <w:szCs w:val="21"/>
              </w:rPr>
              <w:t>6</w:t>
            </w:r>
          </w:p>
        </w:tc>
        <w:tc>
          <w:tcPr>
            <w:tcW w:w="7430" w:type="dxa"/>
            <w:shd w:val="clear" w:color="auto" w:fill="CCFFCC"/>
            <w:vAlign w:val="center"/>
          </w:tcPr>
          <w:p w14:paraId="543688B3" w14:textId="77777777" w:rsidR="00F07D03" w:rsidRDefault="00BC30AD" w:rsidP="00565127">
            <w:pPr>
              <w:spacing w:line="460" w:lineRule="exact"/>
              <w:ind w:firstLineChars="100" w:firstLine="210"/>
              <w:rPr>
                <w:rFonts w:ascii="黑体" w:eastAsia="黑体" w:hAnsi="黑体"/>
                <w:szCs w:val="21"/>
              </w:rPr>
            </w:pPr>
            <w:r>
              <w:rPr>
                <w:rFonts w:ascii="黑体" w:eastAsia="黑体" w:hAnsi="黑体" w:hint="eastAsia"/>
                <w:szCs w:val="21"/>
              </w:rPr>
              <w:t>2</w:t>
            </w:r>
            <w:r>
              <w:rPr>
                <w:rFonts w:ascii="黑体" w:eastAsia="黑体" w:hAnsi="黑体"/>
                <w:szCs w:val="21"/>
              </w:rPr>
              <w:t>021</w:t>
            </w:r>
            <w:r>
              <w:rPr>
                <w:rFonts w:ascii="黑体" w:eastAsia="黑体" w:hAnsi="黑体" w:hint="eastAsia"/>
                <w:szCs w:val="21"/>
              </w:rPr>
              <w:t>年</w:t>
            </w:r>
            <w:bookmarkStart w:id="23" w:name="_Hlk88140274"/>
            <w:r>
              <w:rPr>
                <w:rFonts w:ascii="黑体" w:eastAsia="黑体" w:hAnsi="黑体" w:hint="eastAsia"/>
                <w:szCs w:val="21"/>
              </w:rPr>
              <w:t>张凤姝主编的教材《设备电气控制技术》获全国优秀教材二等奖</w:t>
            </w:r>
            <w:bookmarkEnd w:id="23"/>
          </w:p>
        </w:tc>
      </w:tr>
      <w:tr w:rsidR="00F07D03" w14:paraId="476D3874" w14:textId="77777777" w:rsidTr="00565127">
        <w:trPr>
          <w:trHeight w:val="709"/>
        </w:trPr>
        <w:tc>
          <w:tcPr>
            <w:tcW w:w="900" w:type="dxa"/>
            <w:tcBorders>
              <w:bottom w:val="single" w:sz="4" w:space="0" w:color="auto"/>
            </w:tcBorders>
            <w:shd w:val="clear" w:color="auto" w:fill="auto"/>
            <w:vAlign w:val="center"/>
          </w:tcPr>
          <w:p w14:paraId="3840D8D3" w14:textId="77777777" w:rsidR="00F07D03" w:rsidRDefault="00BC30AD">
            <w:pPr>
              <w:spacing w:line="460" w:lineRule="exact"/>
              <w:jc w:val="center"/>
              <w:rPr>
                <w:rFonts w:ascii="黑体" w:eastAsia="黑体" w:hAnsi="黑体"/>
                <w:szCs w:val="21"/>
              </w:rPr>
            </w:pPr>
            <w:r>
              <w:rPr>
                <w:rFonts w:ascii="黑体" w:eastAsia="黑体" w:hAnsi="黑体" w:hint="eastAsia"/>
                <w:szCs w:val="21"/>
              </w:rPr>
              <w:t>7</w:t>
            </w:r>
          </w:p>
        </w:tc>
        <w:tc>
          <w:tcPr>
            <w:tcW w:w="7430" w:type="dxa"/>
            <w:tcBorders>
              <w:bottom w:val="single" w:sz="4" w:space="0" w:color="auto"/>
            </w:tcBorders>
            <w:shd w:val="clear" w:color="auto" w:fill="auto"/>
            <w:vAlign w:val="center"/>
          </w:tcPr>
          <w:p w14:paraId="2ACAF6DD" w14:textId="77777777" w:rsidR="00F07D03" w:rsidRDefault="00BC30AD" w:rsidP="00565127">
            <w:pPr>
              <w:spacing w:line="460" w:lineRule="exact"/>
              <w:ind w:firstLineChars="200" w:firstLine="420"/>
              <w:rPr>
                <w:rFonts w:ascii="黑体" w:eastAsia="黑体" w:hAnsi="黑体"/>
                <w:szCs w:val="21"/>
              </w:rPr>
            </w:pPr>
            <w:r>
              <w:rPr>
                <w:rFonts w:ascii="黑体" w:eastAsia="黑体" w:hAnsi="黑体" w:hint="eastAsia"/>
                <w:szCs w:val="21"/>
              </w:rPr>
              <w:t>严榆坤同学获第一届全国技能大赛CAD机械设计项目优胜奖</w:t>
            </w:r>
          </w:p>
        </w:tc>
      </w:tr>
      <w:tr w:rsidR="00F07D03" w14:paraId="08ECD9EF" w14:textId="77777777" w:rsidTr="00565127">
        <w:trPr>
          <w:trHeight w:val="573"/>
        </w:trPr>
        <w:tc>
          <w:tcPr>
            <w:tcW w:w="900" w:type="dxa"/>
            <w:shd w:val="clear" w:color="auto" w:fill="CCFFCC"/>
            <w:vAlign w:val="center"/>
          </w:tcPr>
          <w:p w14:paraId="441B8E83" w14:textId="77777777" w:rsidR="00F07D03" w:rsidRDefault="00BC30AD">
            <w:pPr>
              <w:spacing w:line="460" w:lineRule="exact"/>
              <w:jc w:val="center"/>
              <w:rPr>
                <w:rFonts w:ascii="黑体" w:eastAsia="黑体" w:hAnsi="黑体"/>
                <w:szCs w:val="21"/>
              </w:rPr>
            </w:pPr>
            <w:r>
              <w:rPr>
                <w:rFonts w:ascii="黑体" w:eastAsia="黑体" w:hAnsi="黑体" w:hint="eastAsia"/>
                <w:szCs w:val="21"/>
              </w:rPr>
              <w:t>8</w:t>
            </w:r>
          </w:p>
        </w:tc>
        <w:tc>
          <w:tcPr>
            <w:tcW w:w="7430" w:type="dxa"/>
            <w:shd w:val="clear" w:color="auto" w:fill="CCFFCC"/>
            <w:vAlign w:val="center"/>
          </w:tcPr>
          <w:p w14:paraId="7036FF4B" w14:textId="77777777" w:rsidR="00F07D03" w:rsidRDefault="00BC30AD" w:rsidP="00565127">
            <w:pPr>
              <w:spacing w:line="460" w:lineRule="exact"/>
              <w:rPr>
                <w:rFonts w:ascii="黑体" w:eastAsia="黑体" w:hAnsi="黑体"/>
                <w:szCs w:val="21"/>
              </w:rPr>
            </w:pPr>
            <w:r>
              <w:rPr>
                <w:rFonts w:ascii="黑体" w:eastAsia="黑体" w:hAnsi="黑体" w:hint="eastAsia"/>
                <w:szCs w:val="21"/>
              </w:rPr>
              <w:t>文</w:t>
            </w:r>
            <w:proofErr w:type="gramStart"/>
            <w:r>
              <w:rPr>
                <w:rFonts w:ascii="黑体" w:eastAsia="黑体" w:hAnsi="黑体" w:hint="eastAsia"/>
                <w:szCs w:val="21"/>
              </w:rPr>
              <w:t>瑾宜获</w:t>
            </w:r>
            <w:proofErr w:type="gramEnd"/>
            <w:r>
              <w:rPr>
                <w:rFonts w:ascii="黑体" w:eastAsia="黑体" w:hAnsi="黑体" w:hint="eastAsia"/>
                <w:szCs w:val="21"/>
              </w:rPr>
              <w:t>第一届全国技能大赛工业控制项目优胜奖并入选第46届世界技能大赛国家集训队</w:t>
            </w:r>
          </w:p>
        </w:tc>
      </w:tr>
      <w:tr w:rsidR="00F07D03" w14:paraId="56013435" w14:textId="77777777" w:rsidTr="00565127">
        <w:trPr>
          <w:trHeight w:val="552"/>
        </w:trPr>
        <w:tc>
          <w:tcPr>
            <w:tcW w:w="900" w:type="dxa"/>
            <w:shd w:val="clear" w:color="auto" w:fill="auto"/>
            <w:vAlign w:val="center"/>
          </w:tcPr>
          <w:p w14:paraId="017158B4" w14:textId="77777777" w:rsidR="00F07D03" w:rsidRDefault="00BC30AD">
            <w:pPr>
              <w:spacing w:line="460" w:lineRule="exact"/>
              <w:jc w:val="center"/>
              <w:rPr>
                <w:rFonts w:ascii="黑体" w:eastAsia="黑体" w:hAnsi="黑体"/>
                <w:szCs w:val="21"/>
              </w:rPr>
            </w:pPr>
            <w:r>
              <w:rPr>
                <w:rFonts w:ascii="黑体" w:eastAsia="黑体" w:hAnsi="黑体" w:hint="eastAsia"/>
                <w:szCs w:val="21"/>
              </w:rPr>
              <w:t>9</w:t>
            </w:r>
          </w:p>
        </w:tc>
        <w:tc>
          <w:tcPr>
            <w:tcW w:w="7430" w:type="dxa"/>
            <w:shd w:val="clear" w:color="auto" w:fill="auto"/>
            <w:vAlign w:val="center"/>
          </w:tcPr>
          <w:p w14:paraId="7464B1AD" w14:textId="77777777" w:rsidR="00F07D03" w:rsidRDefault="00BC30AD" w:rsidP="00565127">
            <w:pPr>
              <w:spacing w:line="460" w:lineRule="exact"/>
              <w:ind w:firstLineChars="200" w:firstLine="420"/>
              <w:rPr>
                <w:rFonts w:ascii="黑体" w:eastAsia="黑体" w:hAnsi="黑体"/>
                <w:szCs w:val="21"/>
              </w:rPr>
            </w:pPr>
            <w:bookmarkStart w:id="24" w:name="_Hlk88146007"/>
            <w:r>
              <w:rPr>
                <w:rFonts w:ascii="黑体" w:eastAsia="黑体" w:hAnsi="黑体" w:hint="eastAsia"/>
                <w:szCs w:val="21"/>
              </w:rPr>
              <w:t>黄骁、范亚凯、潘清获2</w:t>
            </w:r>
            <w:r>
              <w:rPr>
                <w:rFonts w:ascii="黑体" w:eastAsia="黑体" w:hAnsi="黑体"/>
                <w:szCs w:val="21"/>
              </w:rPr>
              <w:t>021</w:t>
            </w:r>
            <w:r>
              <w:rPr>
                <w:rFonts w:ascii="黑体" w:eastAsia="黑体" w:hAnsi="黑体" w:hint="eastAsia"/>
                <w:szCs w:val="21"/>
              </w:rPr>
              <w:t>年湖北省职业院校教学能力大赛理实</w:t>
            </w:r>
            <w:proofErr w:type="gramStart"/>
            <w:r>
              <w:rPr>
                <w:rFonts w:ascii="黑体" w:eastAsia="黑体" w:hAnsi="黑体" w:hint="eastAsia"/>
                <w:szCs w:val="21"/>
              </w:rPr>
              <w:t>一</w:t>
            </w:r>
            <w:proofErr w:type="gramEnd"/>
            <w:r>
              <w:rPr>
                <w:rFonts w:ascii="黑体" w:eastAsia="黑体" w:hAnsi="黑体" w:hint="eastAsia"/>
                <w:szCs w:val="21"/>
              </w:rPr>
              <w:t>体型项目一等奖，并入选湖北省国赛选手</w:t>
            </w:r>
            <w:bookmarkEnd w:id="24"/>
          </w:p>
        </w:tc>
      </w:tr>
      <w:tr w:rsidR="00F07D03" w14:paraId="31A63318" w14:textId="77777777" w:rsidTr="00565127">
        <w:trPr>
          <w:trHeight w:val="552"/>
        </w:trPr>
        <w:tc>
          <w:tcPr>
            <w:tcW w:w="900" w:type="dxa"/>
            <w:shd w:val="clear" w:color="auto" w:fill="D1FECE"/>
            <w:vAlign w:val="center"/>
          </w:tcPr>
          <w:p w14:paraId="073CAC19" w14:textId="77777777" w:rsidR="00F07D03" w:rsidRDefault="00BC30AD">
            <w:pPr>
              <w:spacing w:line="460" w:lineRule="exact"/>
              <w:jc w:val="center"/>
              <w:rPr>
                <w:rFonts w:ascii="黑体" w:eastAsia="黑体" w:hAnsi="黑体"/>
                <w:szCs w:val="21"/>
              </w:rPr>
            </w:pPr>
            <w:r>
              <w:rPr>
                <w:rFonts w:ascii="黑体" w:eastAsia="黑体" w:hAnsi="黑体" w:hint="eastAsia"/>
                <w:szCs w:val="21"/>
              </w:rPr>
              <w:t>1</w:t>
            </w:r>
            <w:r>
              <w:rPr>
                <w:rFonts w:ascii="黑体" w:eastAsia="黑体" w:hAnsi="黑体"/>
                <w:szCs w:val="21"/>
              </w:rPr>
              <w:t>0</w:t>
            </w:r>
          </w:p>
        </w:tc>
        <w:tc>
          <w:tcPr>
            <w:tcW w:w="7430" w:type="dxa"/>
            <w:shd w:val="clear" w:color="auto" w:fill="D1FECE"/>
            <w:vAlign w:val="center"/>
          </w:tcPr>
          <w:p w14:paraId="3DA30290" w14:textId="77777777" w:rsidR="00F07D03" w:rsidRDefault="00BC30AD" w:rsidP="00565127">
            <w:pPr>
              <w:spacing w:line="460" w:lineRule="exact"/>
              <w:ind w:firstLineChars="200" w:firstLine="420"/>
              <w:rPr>
                <w:rFonts w:ascii="黑体" w:eastAsia="黑体" w:hAnsi="黑体"/>
                <w:szCs w:val="21"/>
              </w:rPr>
            </w:pPr>
            <w:bookmarkStart w:id="25" w:name="_Hlk88147422"/>
            <w:r>
              <w:rPr>
                <w:rFonts w:ascii="黑体" w:eastAsia="黑体" w:hAnsi="黑体" w:hint="eastAsia"/>
                <w:szCs w:val="21"/>
              </w:rPr>
              <w:t>李月娥、王莹、张丹获2</w:t>
            </w:r>
            <w:r>
              <w:rPr>
                <w:rFonts w:ascii="黑体" w:eastAsia="黑体" w:hAnsi="黑体"/>
                <w:szCs w:val="21"/>
              </w:rPr>
              <w:t>021</w:t>
            </w:r>
            <w:r>
              <w:rPr>
                <w:rFonts w:ascii="黑体" w:eastAsia="黑体" w:hAnsi="黑体" w:hint="eastAsia"/>
                <w:szCs w:val="21"/>
              </w:rPr>
              <w:t>年湖北省职业院校教学能力大赛校本特色型项目一等奖</w:t>
            </w:r>
            <w:bookmarkEnd w:id="25"/>
          </w:p>
        </w:tc>
      </w:tr>
      <w:tr w:rsidR="00F07D03" w14:paraId="6B7539F7" w14:textId="77777777" w:rsidTr="00565127">
        <w:trPr>
          <w:trHeight w:val="552"/>
        </w:trPr>
        <w:tc>
          <w:tcPr>
            <w:tcW w:w="900" w:type="dxa"/>
            <w:shd w:val="clear" w:color="auto" w:fill="FFFFFF" w:themeFill="background1"/>
            <w:vAlign w:val="center"/>
          </w:tcPr>
          <w:p w14:paraId="5002DEF5" w14:textId="77777777" w:rsidR="00F07D03" w:rsidRDefault="00BC30AD">
            <w:pPr>
              <w:spacing w:line="460" w:lineRule="exact"/>
              <w:jc w:val="center"/>
              <w:rPr>
                <w:rFonts w:ascii="黑体" w:eastAsia="黑体" w:hAnsi="黑体"/>
                <w:szCs w:val="21"/>
              </w:rPr>
            </w:pPr>
            <w:r>
              <w:rPr>
                <w:rFonts w:ascii="黑体" w:eastAsia="黑体" w:hAnsi="黑体" w:hint="eastAsia"/>
                <w:szCs w:val="21"/>
              </w:rPr>
              <w:t>1</w:t>
            </w:r>
            <w:r>
              <w:rPr>
                <w:rFonts w:ascii="黑体" w:eastAsia="黑体" w:hAnsi="黑体"/>
                <w:szCs w:val="21"/>
              </w:rPr>
              <w:t>1</w:t>
            </w:r>
          </w:p>
        </w:tc>
        <w:tc>
          <w:tcPr>
            <w:tcW w:w="7430" w:type="dxa"/>
            <w:shd w:val="clear" w:color="auto" w:fill="FFFFFF" w:themeFill="background1"/>
            <w:vAlign w:val="center"/>
          </w:tcPr>
          <w:p w14:paraId="19304289" w14:textId="77777777" w:rsidR="00F07D03" w:rsidRDefault="00BC30AD" w:rsidP="00565127">
            <w:pPr>
              <w:spacing w:line="460" w:lineRule="exact"/>
              <w:ind w:firstLineChars="200" w:firstLine="420"/>
              <w:rPr>
                <w:rFonts w:ascii="黑体" w:eastAsia="黑体" w:hAnsi="黑体"/>
                <w:szCs w:val="21"/>
              </w:rPr>
            </w:pPr>
            <w:r>
              <w:rPr>
                <w:rFonts w:ascii="黑体" w:eastAsia="黑体" w:hAnsi="黑体" w:hint="eastAsia"/>
                <w:szCs w:val="21"/>
              </w:rPr>
              <w:t>陈天兵、胡珍妮、郑玲丽获2021年湖北省职业院校教学能力大赛课堂讲授型项目二等奖</w:t>
            </w:r>
          </w:p>
        </w:tc>
      </w:tr>
      <w:tr w:rsidR="00F07D03" w14:paraId="27C81A7A" w14:textId="77777777" w:rsidTr="00565127">
        <w:trPr>
          <w:trHeight w:val="552"/>
        </w:trPr>
        <w:tc>
          <w:tcPr>
            <w:tcW w:w="900" w:type="dxa"/>
            <w:shd w:val="clear" w:color="auto" w:fill="CCFFCC"/>
            <w:vAlign w:val="center"/>
          </w:tcPr>
          <w:p w14:paraId="0B3D9B6A" w14:textId="77777777" w:rsidR="00F07D03" w:rsidRDefault="00BC30AD">
            <w:pPr>
              <w:spacing w:line="460" w:lineRule="exact"/>
              <w:jc w:val="center"/>
              <w:rPr>
                <w:rFonts w:ascii="黑体" w:eastAsia="黑体" w:hAnsi="黑体"/>
                <w:szCs w:val="21"/>
              </w:rPr>
            </w:pPr>
            <w:r>
              <w:rPr>
                <w:rFonts w:ascii="黑体" w:eastAsia="黑体" w:hAnsi="黑体"/>
                <w:szCs w:val="21"/>
              </w:rPr>
              <w:t>12</w:t>
            </w:r>
          </w:p>
        </w:tc>
        <w:tc>
          <w:tcPr>
            <w:tcW w:w="7430" w:type="dxa"/>
            <w:shd w:val="clear" w:color="auto" w:fill="CCFFCC"/>
            <w:vAlign w:val="center"/>
          </w:tcPr>
          <w:p w14:paraId="557FED86" w14:textId="77777777" w:rsidR="00F07D03" w:rsidRDefault="00BC30AD" w:rsidP="00565127">
            <w:pPr>
              <w:spacing w:line="460" w:lineRule="exact"/>
              <w:rPr>
                <w:rFonts w:ascii="黑体" w:eastAsia="黑体" w:hAnsi="黑体"/>
                <w:szCs w:val="21"/>
              </w:rPr>
            </w:pPr>
            <w:r>
              <w:rPr>
                <w:rFonts w:ascii="黑体" w:eastAsia="黑体" w:hAnsi="黑体" w:hint="eastAsia"/>
                <w:szCs w:val="21"/>
              </w:rPr>
              <w:t>《产教融合 学做合一  校地对接》校企合作案例，荣获湖北省职业院校“赋能提质培优”优秀案例二等奖。</w:t>
            </w:r>
          </w:p>
        </w:tc>
      </w:tr>
      <w:tr w:rsidR="00F07D03" w14:paraId="13FF8C80" w14:textId="77777777" w:rsidTr="001E4EA1">
        <w:trPr>
          <w:trHeight w:val="552"/>
        </w:trPr>
        <w:tc>
          <w:tcPr>
            <w:tcW w:w="900" w:type="dxa"/>
            <w:shd w:val="clear" w:color="auto" w:fill="FFFFFF" w:themeFill="background1"/>
            <w:vAlign w:val="center"/>
          </w:tcPr>
          <w:p w14:paraId="42AC8A45" w14:textId="77777777" w:rsidR="00F07D03" w:rsidRDefault="00BC30AD">
            <w:pPr>
              <w:spacing w:line="460" w:lineRule="exact"/>
              <w:jc w:val="center"/>
              <w:rPr>
                <w:rFonts w:ascii="黑体" w:eastAsia="黑体" w:hAnsi="黑体"/>
                <w:szCs w:val="21"/>
              </w:rPr>
            </w:pPr>
            <w:r>
              <w:rPr>
                <w:rFonts w:ascii="黑体" w:eastAsia="黑体" w:hAnsi="黑体" w:hint="eastAsia"/>
                <w:szCs w:val="21"/>
              </w:rPr>
              <w:t>1</w:t>
            </w:r>
            <w:r>
              <w:rPr>
                <w:rFonts w:ascii="黑体" w:eastAsia="黑体" w:hAnsi="黑体"/>
                <w:szCs w:val="21"/>
              </w:rPr>
              <w:t>3</w:t>
            </w:r>
          </w:p>
        </w:tc>
        <w:tc>
          <w:tcPr>
            <w:tcW w:w="7430" w:type="dxa"/>
            <w:shd w:val="clear" w:color="auto" w:fill="FFFFFF" w:themeFill="background1"/>
            <w:vAlign w:val="center"/>
          </w:tcPr>
          <w:p w14:paraId="70414BA2" w14:textId="77777777" w:rsidR="00F07D03" w:rsidRDefault="00BC30AD" w:rsidP="00565127">
            <w:pPr>
              <w:spacing w:line="460" w:lineRule="exact"/>
              <w:rPr>
                <w:rFonts w:ascii="黑体" w:eastAsia="黑体" w:hAnsi="黑体"/>
                <w:szCs w:val="21"/>
              </w:rPr>
            </w:pPr>
            <w:r>
              <w:rPr>
                <w:rFonts w:ascii="黑体" w:eastAsia="黑体" w:hAnsi="黑体" w:hint="eastAsia"/>
                <w:szCs w:val="21"/>
              </w:rPr>
              <w:t>《线上推送 线下实践》教学创新案例，荣获湖北省职业院校“赋能提质培优”优秀案例三等奖。</w:t>
            </w:r>
          </w:p>
        </w:tc>
      </w:tr>
      <w:tr w:rsidR="001E4EA1" w14:paraId="0F9A1FFF" w14:textId="77777777" w:rsidTr="001E4EA1">
        <w:trPr>
          <w:trHeight w:val="552"/>
        </w:trPr>
        <w:tc>
          <w:tcPr>
            <w:tcW w:w="900" w:type="dxa"/>
            <w:shd w:val="clear" w:color="auto" w:fill="CCFFCC"/>
            <w:vAlign w:val="center"/>
          </w:tcPr>
          <w:p w14:paraId="2BF09862" w14:textId="328738B1" w:rsidR="001E4EA1" w:rsidRDefault="001E4EA1">
            <w:pPr>
              <w:spacing w:line="460" w:lineRule="exact"/>
              <w:jc w:val="center"/>
              <w:rPr>
                <w:rFonts w:ascii="黑体" w:eastAsia="黑体" w:hAnsi="黑体"/>
                <w:szCs w:val="21"/>
              </w:rPr>
            </w:pPr>
            <w:r>
              <w:rPr>
                <w:rFonts w:ascii="黑体" w:eastAsia="黑体" w:hAnsi="黑体" w:hint="eastAsia"/>
                <w:szCs w:val="21"/>
              </w:rPr>
              <w:t>1</w:t>
            </w:r>
            <w:r>
              <w:rPr>
                <w:rFonts w:ascii="黑体" w:eastAsia="黑体" w:hAnsi="黑体"/>
                <w:szCs w:val="21"/>
              </w:rPr>
              <w:t>4</w:t>
            </w:r>
          </w:p>
        </w:tc>
        <w:tc>
          <w:tcPr>
            <w:tcW w:w="7430" w:type="dxa"/>
            <w:shd w:val="clear" w:color="auto" w:fill="CCFFCC"/>
            <w:vAlign w:val="center"/>
          </w:tcPr>
          <w:p w14:paraId="4812AD96" w14:textId="7A74AAA7" w:rsidR="001E4EA1" w:rsidRDefault="001E4EA1" w:rsidP="001E4EA1">
            <w:pPr>
              <w:spacing w:line="460" w:lineRule="exact"/>
              <w:ind w:firstLineChars="100" w:firstLine="210"/>
              <w:rPr>
                <w:rFonts w:ascii="黑体" w:eastAsia="黑体" w:hAnsi="黑体"/>
                <w:szCs w:val="21"/>
              </w:rPr>
            </w:pPr>
            <w:r>
              <w:rPr>
                <w:rFonts w:ascii="黑体" w:eastAsia="黑体" w:hAnsi="黑体" w:hint="eastAsia"/>
                <w:szCs w:val="21"/>
              </w:rPr>
              <w:t>协助省教育厅承办了2</w:t>
            </w:r>
            <w:r>
              <w:rPr>
                <w:rFonts w:ascii="黑体" w:eastAsia="黑体" w:hAnsi="黑体"/>
                <w:szCs w:val="21"/>
              </w:rPr>
              <w:t>021</w:t>
            </w:r>
            <w:r>
              <w:rPr>
                <w:rFonts w:ascii="黑体" w:eastAsia="黑体" w:hAnsi="黑体" w:hint="eastAsia"/>
                <w:szCs w:val="21"/>
              </w:rPr>
              <w:t>年湖北省职业院校教学能力和班主任能力大赛</w:t>
            </w:r>
          </w:p>
        </w:tc>
      </w:tr>
      <w:tr w:rsidR="001E4EA1" w14:paraId="6C59BB00" w14:textId="77777777" w:rsidTr="00565127">
        <w:trPr>
          <w:trHeight w:val="552"/>
        </w:trPr>
        <w:tc>
          <w:tcPr>
            <w:tcW w:w="900" w:type="dxa"/>
            <w:tcBorders>
              <w:bottom w:val="single" w:sz="4" w:space="0" w:color="auto"/>
            </w:tcBorders>
            <w:shd w:val="clear" w:color="auto" w:fill="FFFFFF" w:themeFill="background1"/>
            <w:vAlign w:val="center"/>
          </w:tcPr>
          <w:p w14:paraId="5AE131DB" w14:textId="175A0351" w:rsidR="001E4EA1" w:rsidRDefault="001E4EA1">
            <w:pPr>
              <w:spacing w:line="460" w:lineRule="exact"/>
              <w:jc w:val="center"/>
              <w:rPr>
                <w:rFonts w:ascii="黑体" w:eastAsia="黑体" w:hAnsi="黑体"/>
                <w:szCs w:val="21"/>
              </w:rPr>
            </w:pPr>
            <w:r>
              <w:rPr>
                <w:rFonts w:ascii="黑体" w:eastAsia="黑体" w:hAnsi="黑体" w:hint="eastAsia"/>
                <w:szCs w:val="21"/>
              </w:rPr>
              <w:t>1</w:t>
            </w:r>
            <w:r>
              <w:rPr>
                <w:rFonts w:ascii="黑体" w:eastAsia="黑体" w:hAnsi="黑体"/>
                <w:szCs w:val="21"/>
              </w:rPr>
              <w:t>5</w:t>
            </w:r>
          </w:p>
        </w:tc>
        <w:tc>
          <w:tcPr>
            <w:tcW w:w="7430" w:type="dxa"/>
            <w:tcBorders>
              <w:bottom w:val="single" w:sz="4" w:space="0" w:color="auto"/>
            </w:tcBorders>
            <w:shd w:val="clear" w:color="auto" w:fill="FFFFFF" w:themeFill="background1"/>
            <w:vAlign w:val="center"/>
          </w:tcPr>
          <w:p w14:paraId="0C42739B" w14:textId="592FAE5B" w:rsidR="001E4EA1" w:rsidRDefault="00F44832" w:rsidP="00565127">
            <w:pPr>
              <w:spacing w:line="460" w:lineRule="exact"/>
              <w:rPr>
                <w:rFonts w:ascii="黑体" w:eastAsia="黑体" w:hAnsi="黑体"/>
                <w:szCs w:val="21"/>
              </w:rPr>
            </w:pPr>
            <w:r>
              <w:rPr>
                <w:rFonts w:ascii="黑体" w:eastAsia="黑体" w:hAnsi="黑体" w:hint="eastAsia"/>
                <w:szCs w:val="21"/>
              </w:rPr>
              <w:t xml:space="preserve"> </w:t>
            </w:r>
            <w:r w:rsidR="00133B51">
              <w:rPr>
                <w:rFonts w:ascii="黑体" w:eastAsia="黑体" w:hAnsi="黑体"/>
                <w:szCs w:val="21"/>
              </w:rPr>
              <w:t xml:space="preserve"> </w:t>
            </w:r>
            <w:r>
              <w:rPr>
                <w:rFonts w:ascii="黑体" w:eastAsia="黑体" w:hAnsi="黑体" w:hint="eastAsia"/>
                <w:szCs w:val="21"/>
              </w:rPr>
              <w:t>承办了全国第一届职业技能大赛C</w:t>
            </w:r>
            <w:r>
              <w:rPr>
                <w:rFonts w:ascii="黑体" w:eastAsia="黑体" w:hAnsi="黑体"/>
                <w:szCs w:val="21"/>
              </w:rPr>
              <w:t>AD</w:t>
            </w:r>
            <w:r>
              <w:rPr>
                <w:rFonts w:ascii="黑体" w:eastAsia="黑体" w:hAnsi="黑体" w:hint="eastAsia"/>
                <w:szCs w:val="21"/>
              </w:rPr>
              <w:t>机械设计项目湖北省选拔赛</w:t>
            </w:r>
          </w:p>
        </w:tc>
      </w:tr>
    </w:tbl>
    <w:p w14:paraId="0A592535" w14:textId="77777777" w:rsidR="00F07D03" w:rsidRDefault="00F07D03">
      <w:pPr>
        <w:ind w:firstLineChars="250" w:firstLine="703"/>
        <w:rPr>
          <w:rFonts w:ascii="仿宋" w:eastAsia="仿宋" w:hAnsi="仿宋"/>
          <w:b/>
          <w:sz w:val="28"/>
          <w:szCs w:val="28"/>
        </w:rPr>
      </w:pPr>
    </w:p>
    <w:p w14:paraId="18F50C11" w14:textId="77777777" w:rsidR="00F07D03" w:rsidRDefault="00F07D03">
      <w:pPr>
        <w:ind w:firstLineChars="250" w:firstLine="703"/>
        <w:rPr>
          <w:rFonts w:ascii="仿宋" w:eastAsia="仿宋" w:hAnsi="仿宋"/>
          <w:b/>
          <w:sz w:val="28"/>
          <w:szCs w:val="28"/>
        </w:rPr>
      </w:pPr>
    </w:p>
    <w:p w14:paraId="0BDCA94B" w14:textId="77777777" w:rsidR="00F07D03" w:rsidRDefault="00F07D03">
      <w:pPr>
        <w:ind w:firstLineChars="250" w:firstLine="703"/>
        <w:rPr>
          <w:rFonts w:ascii="仿宋" w:eastAsia="仿宋" w:hAnsi="仿宋"/>
          <w:b/>
          <w:sz w:val="28"/>
          <w:szCs w:val="28"/>
        </w:rPr>
      </w:pPr>
    </w:p>
    <w:p w14:paraId="2B574FCE" w14:textId="77777777" w:rsidR="00F07D03" w:rsidRDefault="00F07D03">
      <w:pPr>
        <w:ind w:firstLineChars="250" w:firstLine="703"/>
        <w:rPr>
          <w:rFonts w:ascii="仿宋" w:eastAsia="仿宋" w:hAnsi="仿宋"/>
          <w:b/>
          <w:sz w:val="28"/>
          <w:szCs w:val="28"/>
        </w:rPr>
      </w:pPr>
    </w:p>
    <w:p w14:paraId="4F9D5618" w14:textId="77777777" w:rsidR="00F07D03" w:rsidRDefault="00F07D03">
      <w:pPr>
        <w:ind w:firstLineChars="250" w:firstLine="703"/>
        <w:rPr>
          <w:rFonts w:ascii="仿宋" w:eastAsia="仿宋" w:hAnsi="仿宋"/>
          <w:b/>
          <w:sz w:val="28"/>
          <w:szCs w:val="28"/>
        </w:rPr>
      </w:pPr>
    </w:p>
    <w:p w14:paraId="61FCC2C3" w14:textId="77777777" w:rsidR="00F07D03" w:rsidRDefault="00F07D03">
      <w:pPr>
        <w:ind w:firstLineChars="250" w:firstLine="703"/>
        <w:rPr>
          <w:rFonts w:ascii="仿宋" w:eastAsia="仿宋" w:hAnsi="仿宋"/>
          <w:b/>
          <w:sz w:val="28"/>
          <w:szCs w:val="28"/>
        </w:rPr>
      </w:pPr>
    </w:p>
    <w:p w14:paraId="38C8B032" w14:textId="77777777" w:rsidR="00F07D03" w:rsidRDefault="00F07D03">
      <w:pPr>
        <w:ind w:firstLineChars="250" w:firstLine="703"/>
        <w:rPr>
          <w:rFonts w:ascii="仿宋" w:eastAsia="仿宋" w:hAnsi="仿宋"/>
          <w:b/>
          <w:sz w:val="28"/>
          <w:szCs w:val="28"/>
        </w:rPr>
      </w:pPr>
    </w:p>
    <w:p w14:paraId="061C4396" w14:textId="77777777" w:rsidR="00F07D03" w:rsidRDefault="00F07D03">
      <w:pPr>
        <w:ind w:firstLineChars="250" w:firstLine="703"/>
        <w:rPr>
          <w:rFonts w:ascii="仿宋" w:eastAsia="仿宋" w:hAnsi="仿宋"/>
          <w:b/>
          <w:sz w:val="28"/>
          <w:szCs w:val="28"/>
        </w:rPr>
      </w:pPr>
    </w:p>
    <w:p w14:paraId="055987AB" w14:textId="77777777" w:rsidR="00F07D03" w:rsidRDefault="00F07D03">
      <w:pPr>
        <w:ind w:firstLineChars="250" w:firstLine="703"/>
        <w:rPr>
          <w:rFonts w:ascii="仿宋" w:eastAsia="仿宋" w:hAnsi="仿宋"/>
          <w:b/>
          <w:sz w:val="28"/>
          <w:szCs w:val="28"/>
        </w:rPr>
      </w:pPr>
    </w:p>
    <w:p w14:paraId="56B66B1C" w14:textId="77777777" w:rsidR="00F07D03" w:rsidRDefault="00F07D03">
      <w:pPr>
        <w:ind w:firstLineChars="250" w:firstLine="703"/>
        <w:rPr>
          <w:rFonts w:ascii="仿宋" w:eastAsia="仿宋" w:hAnsi="仿宋"/>
          <w:b/>
          <w:sz w:val="28"/>
          <w:szCs w:val="28"/>
        </w:rPr>
      </w:pPr>
    </w:p>
    <w:p w14:paraId="2F37EFA8" w14:textId="77777777" w:rsidR="00F07D03" w:rsidRDefault="00F07D03">
      <w:pPr>
        <w:ind w:firstLineChars="250" w:firstLine="703"/>
        <w:rPr>
          <w:rFonts w:ascii="仿宋" w:eastAsia="仿宋" w:hAnsi="仿宋"/>
          <w:b/>
          <w:sz w:val="28"/>
          <w:szCs w:val="28"/>
        </w:rPr>
      </w:pPr>
    </w:p>
    <w:p w14:paraId="0FF1DBBF" w14:textId="77777777" w:rsidR="00F07D03" w:rsidRDefault="00F07D03">
      <w:pPr>
        <w:ind w:firstLineChars="200" w:firstLine="562"/>
        <w:rPr>
          <w:rFonts w:ascii="仿宋" w:eastAsia="仿宋" w:hAnsi="仿宋"/>
          <w:b/>
          <w:sz w:val="28"/>
          <w:szCs w:val="28"/>
        </w:rPr>
      </w:pPr>
    </w:p>
    <w:p w14:paraId="4C87EE73" w14:textId="77777777" w:rsidR="00F07D03" w:rsidRDefault="00F07D03">
      <w:pPr>
        <w:ind w:firstLineChars="200" w:firstLine="562"/>
        <w:rPr>
          <w:rFonts w:ascii="仿宋" w:eastAsia="仿宋" w:hAnsi="仿宋"/>
          <w:b/>
          <w:sz w:val="28"/>
          <w:szCs w:val="28"/>
        </w:rPr>
      </w:pPr>
    </w:p>
    <w:p w14:paraId="15D3973C" w14:textId="77777777" w:rsidR="00F07D03" w:rsidRDefault="00F07D03">
      <w:pPr>
        <w:ind w:firstLineChars="200" w:firstLine="562"/>
        <w:rPr>
          <w:rFonts w:ascii="仿宋" w:eastAsia="仿宋" w:hAnsi="仿宋"/>
          <w:b/>
          <w:sz w:val="28"/>
          <w:szCs w:val="28"/>
        </w:rPr>
      </w:pPr>
    </w:p>
    <w:p w14:paraId="715D8A06" w14:textId="713636DD" w:rsidR="00F07D03" w:rsidRDefault="00F07D03">
      <w:pPr>
        <w:ind w:firstLineChars="200" w:firstLine="562"/>
        <w:rPr>
          <w:rFonts w:ascii="仿宋" w:eastAsia="仿宋" w:hAnsi="仿宋"/>
          <w:b/>
          <w:sz w:val="28"/>
          <w:szCs w:val="28"/>
        </w:rPr>
      </w:pPr>
    </w:p>
    <w:p w14:paraId="47E3C28E" w14:textId="07ABAE9C" w:rsidR="001E4EA1" w:rsidRDefault="001E4EA1">
      <w:pPr>
        <w:ind w:firstLineChars="200" w:firstLine="562"/>
        <w:rPr>
          <w:rFonts w:ascii="仿宋" w:eastAsia="仿宋" w:hAnsi="仿宋"/>
          <w:b/>
          <w:sz w:val="28"/>
          <w:szCs w:val="28"/>
        </w:rPr>
      </w:pPr>
    </w:p>
    <w:p w14:paraId="02D0F51E" w14:textId="77777777" w:rsidR="00F07D03" w:rsidRDefault="00BC30AD" w:rsidP="006E176F">
      <w:pPr>
        <w:spacing w:line="560" w:lineRule="exact"/>
        <w:ind w:firstLineChars="200" w:firstLine="562"/>
        <w:outlineLvl w:val="0"/>
        <w:rPr>
          <w:rFonts w:ascii="仿宋" w:eastAsia="仿宋" w:hAnsi="仿宋"/>
          <w:b/>
          <w:sz w:val="28"/>
          <w:szCs w:val="28"/>
        </w:rPr>
      </w:pPr>
      <w:bookmarkStart w:id="26" w:name="_Toc88838060"/>
      <w:r>
        <w:rPr>
          <w:rFonts w:ascii="仿宋" w:eastAsia="仿宋" w:hAnsi="仿宋" w:hint="eastAsia"/>
          <w:b/>
          <w:sz w:val="28"/>
          <w:szCs w:val="28"/>
        </w:rPr>
        <w:t>二、学生发展</w:t>
      </w:r>
      <w:bookmarkEnd w:id="26"/>
    </w:p>
    <w:p w14:paraId="255842E3" w14:textId="77777777" w:rsidR="00F07D03" w:rsidRDefault="00BC30AD" w:rsidP="006E176F">
      <w:pPr>
        <w:spacing w:line="560" w:lineRule="exact"/>
        <w:ind w:firstLineChars="200" w:firstLine="562"/>
        <w:outlineLvl w:val="1"/>
        <w:rPr>
          <w:rFonts w:ascii="仿宋" w:eastAsia="仿宋" w:hAnsi="仿宋"/>
          <w:b/>
          <w:sz w:val="28"/>
          <w:szCs w:val="28"/>
        </w:rPr>
      </w:pPr>
      <w:bookmarkStart w:id="27" w:name="_Toc88838061"/>
      <w:r>
        <w:rPr>
          <w:rFonts w:ascii="仿宋" w:eastAsia="仿宋" w:hAnsi="仿宋" w:hint="eastAsia"/>
          <w:b/>
          <w:sz w:val="28"/>
          <w:szCs w:val="28"/>
        </w:rPr>
        <w:t>（一）立德树人</w:t>
      </w:r>
      <w:bookmarkEnd w:id="27"/>
    </w:p>
    <w:p w14:paraId="4E6ACE42" w14:textId="77777777" w:rsidR="00754484" w:rsidRDefault="00BC30AD" w:rsidP="006E176F">
      <w:pPr>
        <w:ind w:firstLineChars="200" w:firstLine="560"/>
        <w:rPr>
          <w:rFonts w:ascii="仿宋" w:eastAsia="仿宋" w:hAnsi="仿宋"/>
          <w:bCs/>
          <w:sz w:val="28"/>
          <w:szCs w:val="28"/>
        </w:rPr>
      </w:pPr>
      <w:bookmarkStart w:id="28" w:name="_Toc88750600"/>
      <w:r>
        <w:rPr>
          <w:rFonts w:ascii="仿宋" w:eastAsia="仿宋" w:hAnsi="仿宋" w:hint="eastAsia"/>
          <w:bCs/>
          <w:sz w:val="28"/>
          <w:szCs w:val="28"/>
        </w:rPr>
        <w:t>学校全面落实立德树人的根本任务，积极构建“3+6+10”的</w:t>
      </w:r>
      <w:r>
        <w:rPr>
          <w:rFonts w:hint="eastAsia"/>
        </w:rPr>
        <w:t xml:space="preserve"> </w:t>
      </w:r>
      <w:r>
        <w:rPr>
          <w:rFonts w:ascii="仿宋" w:eastAsia="仿宋" w:hAnsi="仿宋" w:hint="eastAsia"/>
          <w:bCs/>
          <w:sz w:val="28"/>
          <w:szCs w:val="28"/>
        </w:rPr>
        <w:t>“三全育人”</w:t>
      </w:r>
      <w:r>
        <w:rPr>
          <w:rFonts w:ascii="仿宋" w:eastAsia="仿宋" w:hAnsi="仿宋" w:hint="eastAsia"/>
          <w:bCs/>
          <w:sz w:val="28"/>
          <w:szCs w:val="28"/>
        </w:rPr>
        <w:lastRenderedPageBreak/>
        <w:t>体系。即在中</w:t>
      </w:r>
      <w:proofErr w:type="gramStart"/>
      <w:r>
        <w:rPr>
          <w:rFonts w:ascii="仿宋" w:eastAsia="仿宋" w:hAnsi="仿宋" w:hint="eastAsia"/>
          <w:bCs/>
          <w:sz w:val="28"/>
          <w:szCs w:val="28"/>
        </w:rPr>
        <w:t>职学习</w:t>
      </w:r>
      <w:proofErr w:type="gramEnd"/>
      <w:r>
        <w:rPr>
          <w:rFonts w:ascii="仿宋" w:eastAsia="仿宋" w:hAnsi="仿宋" w:hint="eastAsia"/>
          <w:bCs/>
          <w:sz w:val="28"/>
          <w:szCs w:val="28"/>
        </w:rPr>
        <w:t>的三年时间内，充分发挥政府、学校、家庭、企业、行业和社会的六方育人资源，全面构建课程育人、实践育人、活动育人、文化育人、心理育人等“十大育人”体系，推动学校思想政治工作融入人才培养全过程和学校工作各环节。</w:t>
      </w:r>
      <w:bookmarkEnd w:id="28"/>
    </w:p>
    <w:p w14:paraId="2592799F" w14:textId="16B23A14" w:rsidR="00F07D03" w:rsidRPr="00754484" w:rsidRDefault="00BC30AD" w:rsidP="00754484">
      <w:pPr>
        <w:ind w:firstLineChars="200" w:firstLine="562"/>
        <w:rPr>
          <w:rFonts w:ascii="仿宋" w:eastAsia="仿宋" w:hAnsi="仿宋"/>
          <w:b/>
          <w:bCs/>
          <w:sz w:val="28"/>
          <w:szCs w:val="28"/>
        </w:rPr>
      </w:pPr>
      <w:r w:rsidRPr="00754484">
        <w:rPr>
          <w:rFonts w:ascii="仿宋" w:eastAsia="仿宋" w:hAnsi="仿宋" w:hint="eastAsia"/>
          <w:b/>
          <w:bCs/>
          <w:sz w:val="28"/>
          <w:szCs w:val="28"/>
        </w:rPr>
        <w:t>1</w:t>
      </w:r>
      <w:r w:rsidRPr="00754484">
        <w:rPr>
          <w:rFonts w:ascii="仿宋" w:eastAsia="仿宋" w:hAnsi="仿宋"/>
          <w:b/>
          <w:bCs/>
          <w:sz w:val="28"/>
          <w:szCs w:val="28"/>
        </w:rPr>
        <w:t>.</w:t>
      </w:r>
      <w:proofErr w:type="gramStart"/>
      <w:r w:rsidRPr="00754484">
        <w:rPr>
          <w:rFonts w:ascii="仿宋" w:eastAsia="仿宋" w:hAnsi="仿宋" w:hint="eastAsia"/>
          <w:b/>
          <w:bCs/>
          <w:sz w:val="28"/>
          <w:szCs w:val="28"/>
        </w:rPr>
        <w:t>思政育人</w:t>
      </w:r>
      <w:proofErr w:type="gramEnd"/>
    </w:p>
    <w:p w14:paraId="7F508EBE" w14:textId="230D23DA" w:rsidR="00F07D03" w:rsidRDefault="00BC30AD" w:rsidP="001D145B">
      <w:pPr>
        <w:ind w:firstLineChars="200" w:firstLine="560"/>
        <w:rPr>
          <w:rFonts w:ascii="仿宋" w:eastAsia="仿宋" w:hAnsi="仿宋"/>
          <w:bCs/>
          <w:sz w:val="28"/>
          <w:szCs w:val="28"/>
        </w:rPr>
      </w:pPr>
      <w:bookmarkStart w:id="29" w:name="_Toc88750602"/>
      <w:r>
        <w:rPr>
          <w:rFonts w:ascii="仿宋" w:eastAsia="仿宋" w:hAnsi="仿宋" w:hint="eastAsia"/>
          <w:bCs/>
          <w:sz w:val="28"/>
          <w:szCs w:val="28"/>
        </w:rPr>
        <w:t>积极推进“课程思政”，抓实抓牢“思政课程”。</w:t>
      </w:r>
      <w:proofErr w:type="gramStart"/>
      <w:r>
        <w:rPr>
          <w:rFonts w:ascii="仿宋" w:eastAsia="仿宋" w:hAnsi="仿宋" w:hint="eastAsia"/>
          <w:bCs/>
          <w:sz w:val="28"/>
          <w:szCs w:val="28"/>
        </w:rPr>
        <w:t>以系部为</w:t>
      </w:r>
      <w:proofErr w:type="gramEnd"/>
      <w:r>
        <w:rPr>
          <w:rFonts w:ascii="仿宋" w:eastAsia="仿宋" w:hAnsi="仿宋" w:hint="eastAsia"/>
          <w:bCs/>
          <w:sz w:val="28"/>
          <w:szCs w:val="28"/>
        </w:rPr>
        <w:t>单位，组织学科带头人、学科教学骨干对专业人才培养方案、学科教学计划进行了修订，将“思政元素”嵌入到每门课程教学计划中，让广大教师能利用课堂主讲、现场回答、网上互动、课堂反馈、实践教学等方式，把知识传授、能力培养、思想引领融入到每门课程教学过程之中。开展了一次“网上公益课堂”，进行了4次如何</w:t>
      </w:r>
      <w:proofErr w:type="gramStart"/>
      <w:r>
        <w:rPr>
          <w:rFonts w:ascii="仿宋" w:eastAsia="仿宋" w:hAnsi="仿宋" w:hint="eastAsia"/>
          <w:bCs/>
          <w:sz w:val="28"/>
          <w:szCs w:val="28"/>
        </w:rPr>
        <w:t>将思政元素</w:t>
      </w:r>
      <w:proofErr w:type="gramEnd"/>
      <w:r>
        <w:rPr>
          <w:rFonts w:ascii="仿宋" w:eastAsia="仿宋" w:hAnsi="仿宋" w:hint="eastAsia"/>
          <w:bCs/>
          <w:sz w:val="28"/>
          <w:szCs w:val="28"/>
        </w:rPr>
        <w:t>有机融入课堂教学示范课，开展了2次教学设计、课件制作、说课、课堂教学</w:t>
      </w:r>
      <w:proofErr w:type="gramStart"/>
      <w:r>
        <w:rPr>
          <w:rFonts w:ascii="仿宋" w:eastAsia="仿宋" w:hAnsi="仿宋" w:hint="eastAsia"/>
          <w:bCs/>
          <w:sz w:val="28"/>
          <w:szCs w:val="28"/>
        </w:rPr>
        <w:t>等思政教学</w:t>
      </w:r>
      <w:proofErr w:type="gramEnd"/>
      <w:r>
        <w:rPr>
          <w:rFonts w:ascii="仿宋" w:eastAsia="仿宋" w:hAnsi="仿宋" w:hint="eastAsia"/>
          <w:bCs/>
          <w:sz w:val="28"/>
          <w:szCs w:val="28"/>
        </w:rPr>
        <w:t>能力大赛。本年度，学校1</w:t>
      </w:r>
      <w:r>
        <w:rPr>
          <w:rFonts w:ascii="仿宋" w:eastAsia="仿宋" w:hAnsi="仿宋"/>
          <w:bCs/>
          <w:sz w:val="28"/>
          <w:szCs w:val="28"/>
        </w:rPr>
        <w:t>2</w:t>
      </w:r>
      <w:r>
        <w:rPr>
          <w:rFonts w:ascii="仿宋" w:eastAsia="仿宋" w:hAnsi="仿宋" w:hint="eastAsia"/>
          <w:bCs/>
          <w:sz w:val="28"/>
          <w:szCs w:val="28"/>
        </w:rPr>
        <w:t>名</w:t>
      </w:r>
      <w:proofErr w:type="gramStart"/>
      <w:r>
        <w:rPr>
          <w:rFonts w:ascii="仿宋" w:eastAsia="仿宋" w:hAnsi="仿宋" w:hint="eastAsia"/>
          <w:bCs/>
          <w:sz w:val="28"/>
          <w:szCs w:val="28"/>
        </w:rPr>
        <w:t>思政课</w:t>
      </w:r>
      <w:proofErr w:type="gramEnd"/>
      <w:r>
        <w:rPr>
          <w:rFonts w:ascii="仿宋" w:eastAsia="仿宋" w:hAnsi="仿宋" w:hint="eastAsia"/>
          <w:bCs/>
          <w:sz w:val="28"/>
          <w:szCs w:val="28"/>
        </w:rPr>
        <w:t>教师共组织专题研讨8次，通过校园广播电视台直播“思政大讲堂”6节次，在学生中广受好评。本年度评选了2个德育工作典型案例、2个课程</w:t>
      </w:r>
      <w:proofErr w:type="gramStart"/>
      <w:r>
        <w:rPr>
          <w:rFonts w:ascii="仿宋" w:eastAsia="仿宋" w:hAnsi="仿宋" w:hint="eastAsia"/>
          <w:bCs/>
          <w:sz w:val="28"/>
          <w:szCs w:val="28"/>
        </w:rPr>
        <w:t>思政教学</w:t>
      </w:r>
      <w:proofErr w:type="gramEnd"/>
      <w:r>
        <w:rPr>
          <w:rFonts w:ascii="仿宋" w:eastAsia="仿宋" w:hAnsi="仿宋" w:hint="eastAsia"/>
          <w:bCs/>
          <w:sz w:val="28"/>
          <w:szCs w:val="28"/>
        </w:rPr>
        <w:t>案例和</w:t>
      </w:r>
      <w:proofErr w:type="gramStart"/>
      <w:r>
        <w:rPr>
          <w:rFonts w:ascii="仿宋" w:eastAsia="仿宋" w:hAnsi="仿宋" w:hint="eastAsia"/>
          <w:bCs/>
          <w:sz w:val="28"/>
          <w:szCs w:val="28"/>
        </w:rPr>
        <w:t>2个思政示范</w:t>
      </w:r>
      <w:proofErr w:type="gramEnd"/>
      <w:r>
        <w:rPr>
          <w:rFonts w:ascii="仿宋" w:eastAsia="仿宋" w:hAnsi="仿宋" w:hint="eastAsia"/>
          <w:bCs/>
          <w:sz w:val="28"/>
          <w:szCs w:val="28"/>
        </w:rPr>
        <w:t>课堂案例，构建了一个名班主任工作室，目前学校德育骨干教师队伍包括全体班主任、助理班主任、</w:t>
      </w:r>
      <w:proofErr w:type="gramStart"/>
      <w:r>
        <w:rPr>
          <w:rFonts w:ascii="仿宋" w:eastAsia="仿宋" w:hAnsi="仿宋" w:hint="eastAsia"/>
          <w:bCs/>
          <w:sz w:val="28"/>
          <w:szCs w:val="28"/>
        </w:rPr>
        <w:t>思政教师</w:t>
      </w:r>
      <w:proofErr w:type="gramEnd"/>
      <w:r>
        <w:rPr>
          <w:rFonts w:ascii="仿宋" w:eastAsia="仿宋" w:hAnsi="仿宋" w:hint="eastAsia"/>
          <w:bCs/>
          <w:sz w:val="28"/>
          <w:szCs w:val="28"/>
        </w:rPr>
        <w:t>及学生工作</w:t>
      </w:r>
      <w:proofErr w:type="gramStart"/>
      <w:r>
        <w:rPr>
          <w:rFonts w:ascii="仿宋" w:eastAsia="仿宋" w:hAnsi="仿宋" w:hint="eastAsia"/>
          <w:bCs/>
          <w:sz w:val="28"/>
          <w:szCs w:val="28"/>
        </w:rPr>
        <w:t>处相关</w:t>
      </w:r>
      <w:proofErr w:type="gramEnd"/>
      <w:r>
        <w:rPr>
          <w:rFonts w:ascii="仿宋" w:eastAsia="仿宋" w:hAnsi="仿宋" w:hint="eastAsia"/>
          <w:bCs/>
          <w:sz w:val="28"/>
          <w:szCs w:val="28"/>
        </w:rPr>
        <w:t>工作人员共计130余人。</w:t>
      </w:r>
      <w:bookmarkEnd w:id="29"/>
    </w:p>
    <w:p w14:paraId="7B6D4D0F" w14:textId="77777777" w:rsidR="00754484" w:rsidRDefault="00BC30AD" w:rsidP="00241A92">
      <w:pPr>
        <w:ind w:firstLineChars="200" w:firstLine="560"/>
        <w:rPr>
          <w:rFonts w:ascii="仿宋" w:eastAsia="仿宋" w:hAnsi="仿宋"/>
          <w:bCs/>
          <w:sz w:val="28"/>
          <w:szCs w:val="28"/>
        </w:rPr>
      </w:pPr>
      <w:bookmarkStart w:id="30" w:name="_Toc88750603"/>
      <w:r>
        <w:rPr>
          <w:rFonts w:ascii="仿宋" w:eastAsia="仿宋" w:hAnsi="仿宋" w:hint="eastAsia"/>
          <w:bCs/>
          <w:sz w:val="28"/>
          <w:szCs w:val="28"/>
        </w:rPr>
        <w:t>进一步将我校“快乐德育”德育品牌活动深入推进，</w:t>
      </w:r>
      <w:proofErr w:type="gramStart"/>
      <w:r>
        <w:rPr>
          <w:rFonts w:ascii="仿宋" w:eastAsia="仿宋" w:hAnsi="仿宋" w:hint="eastAsia"/>
          <w:bCs/>
          <w:sz w:val="28"/>
          <w:szCs w:val="28"/>
        </w:rPr>
        <w:t>践行</w:t>
      </w:r>
      <w:proofErr w:type="gramEnd"/>
      <w:r>
        <w:rPr>
          <w:rFonts w:ascii="仿宋" w:eastAsia="仿宋" w:hAnsi="仿宋" w:hint="eastAsia"/>
          <w:bCs/>
          <w:sz w:val="28"/>
          <w:szCs w:val="28"/>
        </w:rPr>
        <w:t>“让每一个学生都发展、让每一个学生都快乐、让每一个学生都成功”的德育理念，不断丰富“六大快乐路径”，社团活动遍地开花、“三节”活动精彩纷呈、主题教育特色鲜明、心理健康教育入脑入心、实践活动广泛开展、帮扶活动成效显著，形成了教师乐教、学生乐学、家长乐意、社会乐用的快乐德育校园文化，深化了“快乐德育”特色品牌。</w:t>
      </w:r>
      <w:bookmarkEnd w:id="21"/>
      <w:bookmarkEnd w:id="30"/>
    </w:p>
    <w:p w14:paraId="00324CD7" w14:textId="6F99D42A" w:rsidR="00F07D03" w:rsidRPr="00754484" w:rsidRDefault="00BC30AD" w:rsidP="00754484">
      <w:pPr>
        <w:ind w:firstLineChars="200" w:firstLine="562"/>
        <w:rPr>
          <w:rFonts w:ascii="仿宋" w:eastAsia="仿宋" w:hAnsi="仿宋"/>
          <w:b/>
          <w:bCs/>
          <w:sz w:val="28"/>
          <w:szCs w:val="28"/>
        </w:rPr>
      </w:pPr>
      <w:r w:rsidRPr="00754484">
        <w:rPr>
          <w:rFonts w:ascii="仿宋" w:eastAsia="仿宋" w:hAnsi="仿宋"/>
          <w:b/>
          <w:bCs/>
          <w:sz w:val="28"/>
          <w:szCs w:val="28"/>
        </w:rPr>
        <w:t>2</w:t>
      </w:r>
      <w:r w:rsidR="001D145B" w:rsidRPr="00754484">
        <w:rPr>
          <w:rFonts w:ascii="仿宋" w:eastAsia="仿宋" w:hAnsi="仿宋" w:hint="eastAsia"/>
          <w:b/>
          <w:bCs/>
          <w:sz w:val="28"/>
          <w:szCs w:val="28"/>
        </w:rPr>
        <w:t>.</w:t>
      </w:r>
      <w:r w:rsidRPr="00754484">
        <w:rPr>
          <w:rFonts w:ascii="仿宋" w:eastAsia="仿宋" w:hAnsi="仿宋" w:hint="eastAsia"/>
          <w:b/>
          <w:bCs/>
          <w:sz w:val="28"/>
          <w:szCs w:val="28"/>
        </w:rPr>
        <w:t>实践育人</w:t>
      </w:r>
    </w:p>
    <w:p w14:paraId="24BA92BF" w14:textId="77777777" w:rsidR="00F07D03" w:rsidRDefault="00BC30AD" w:rsidP="001D145B">
      <w:pPr>
        <w:ind w:firstLineChars="200" w:firstLine="560"/>
        <w:rPr>
          <w:rFonts w:ascii="仿宋" w:eastAsia="仿宋" w:hAnsi="仿宋"/>
          <w:bCs/>
          <w:sz w:val="28"/>
          <w:szCs w:val="28"/>
        </w:rPr>
      </w:pPr>
      <w:bookmarkStart w:id="31" w:name="_Toc88750605"/>
      <w:r>
        <w:rPr>
          <w:rFonts w:ascii="仿宋" w:eastAsia="仿宋" w:hAnsi="仿宋" w:hint="eastAsia"/>
          <w:bCs/>
          <w:sz w:val="28"/>
          <w:szCs w:val="28"/>
        </w:rPr>
        <w:lastRenderedPageBreak/>
        <w:t>多元开展社会实践。本年度开展了“我工作、我自豪”和“学习、实践、感悟、责任、梦想”两大主题社会实践活动。鼓励利用假期时间，根据自己所学专业特点，开展社会兼职、勤工助学活动。通过兼职工作了解社会、学会合作与竞争，撰写体验文章2037份。结合2021年建党一百周年纪念活动，将阅读党史书、观看党史片、参观红色旅游地作为实践活动的一大创新点，在此期间组织学校5000余名师生共同参与观影活动，5次外出到革命烈士陵园、党史馆等红色基地开展实践教育活动。</w:t>
      </w:r>
      <w:bookmarkEnd w:id="31"/>
    </w:p>
    <w:p w14:paraId="249C7D89" w14:textId="77777777" w:rsidR="00F07D03" w:rsidRDefault="00BC30AD" w:rsidP="001D145B">
      <w:pPr>
        <w:ind w:firstLineChars="200" w:firstLine="560"/>
        <w:rPr>
          <w:rFonts w:ascii="仿宋" w:eastAsia="仿宋" w:hAnsi="仿宋"/>
          <w:bCs/>
          <w:sz w:val="28"/>
          <w:szCs w:val="28"/>
        </w:rPr>
      </w:pPr>
      <w:bookmarkStart w:id="32" w:name="_Toc88750606"/>
      <w:r>
        <w:rPr>
          <w:rFonts w:ascii="仿宋" w:eastAsia="仿宋" w:hAnsi="仿宋" w:hint="eastAsia"/>
          <w:bCs/>
          <w:sz w:val="28"/>
          <w:szCs w:val="28"/>
        </w:rPr>
        <w:t>深化社团活动开展。大力发展学生社团，鼓励开展丰富多彩的社团活动，学校建有文化类、技能类、文艺类、体育类、创新创业类社团</w:t>
      </w:r>
      <w:r>
        <w:rPr>
          <w:rFonts w:ascii="仿宋" w:eastAsia="仿宋" w:hAnsi="仿宋"/>
          <w:bCs/>
          <w:sz w:val="28"/>
          <w:szCs w:val="28"/>
        </w:rPr>
        <w:t>65</w:t>
      </w:r>
      <w:r>
        <w:rPr>
          <w:rFonts w:ascii="仿宋" w:eastAsia="仿宋" w:hAnsi="仿宋" w:hint="eastAsia"/>
          <w:bCs/>
          <w:sz w:val="28"/>
          <w:szCs w:val="28"/>
        </w:rPr>
        <w:t>个，参与学生3000余人，共拥有125名指导教师。健美操等6个社团被评为市级优秀社团、篮球、足球等10余名社团指导教室被评为优秀指导教师。面向全体社团社员开展190余场社团课程培训。一年来，接待团中央、团省委、团市委领导参观调研3次、各类社团校外专家指导多次。职业体验期间共有60余个社团参加社团展示活动，共计接待40余所初中教师548人、学生8410人。</w:t>
      </w:r>
      <w:bookmarkEnd w:id="32"/>
    </w:p>
    <w:p w14:paraId="30653C2E" w14:textId="77777777" w:rsidR="00754484" w:rsidRDefault="00BC30AD" w:rsidP="00754484">
      <w:pPr>
        <w:ind w:firstLineChars="200" w:firstLine="560"/>
        <w:rPr>
          <w:rFonts w:ascii="仿宋" w:eastAsia="仿宋" w:hAnsi="仿宋"/>
          <w:bCs/>
          <w:sz w:val="28"/>
          <w:szCs w:val="28"/>
        </w:rPr>
      </w:pPr>
      <w:bookmarkStart w:id="33" w:name="_Toc88750607"/>
      <w:r>
        <w:rPr>
          <w:rFonts w:ascii="仿宋" w:eastAsia="仿宋" w:hAnsi="仿宋" w:hint="eastAsia"/>
          <w:bCs/>
          <w:sz w:val="28"/>
          <w:szCs w:val="28"/>
        </w:rPr>
        <w:t>志愿服务活动不断健全。学校成立了校内志愿服务中心和“学雷锋志愿服务工作站”，组建了一支校级学生志愿服务队和1</w:t>
      </w:r>
      <w:r>
        <w:rPr>
          <w:rFonts w:ascii="仿宋" w:eastAsia="仿宋" w:hAnsi="仿宋"/>
          <w:bCs/>
          <w:sz w:val="28"/>
          <w:szCs w:val="28"/>
        </w:rPr>
        <w:t>03</w:t>
      </w:r>
      <w:r>
        <w:rPr>
          <w:rFonts w:ascii="仿宋" w:eastAsia="仿宋" w:hAnsi="仿宋" w:hint="eastAsia"/>
          <w:bCs/>
          <w:sz w:val="28"/>
          <w:szCs w:val="28"/>
        </w:rPr>
        <w:t>个班级志愿服务小分队，配备志愿服务队旗、小红帽和黄马夹。依托雷锋纪念日、植树节、“五四”青年节、“6·5”世界环境日等重要时间节点，大力开展文明劝导、环保、文明风尚、绿色环保志愿服务等活动。全年开展了“劳动创造幸福、校园环境清洁行动”、“徒步清扫</w:t>
      </w:r>
      <w:proofErr w:type="gramStart"/>
      <w:r>
        <w:rPr>
          <w:rFonts w:ascii="仿宋" w:eastAsia="仿宋" w:hAnsi="仿宋" w:hint="eastAsia"/>
          <w:bCs/>
          <w:sz w:val="28"/>
          <w:szCs w:val="28"/>
        </w:rPr>
        <w:t>柏</w:t>
      </w:r>
      <w:proofErr w:type="gramEnd"/>
      <w:r>
        <w:rPr>
          <w:rFonts w:ascii="仿宋" w:eastAsia="仿宋" w:hAnsi="仿宋" w:hint="eastAsia"/>
          <w:bCs/>
          <w:sz w:val="28"/>
          <w:szCs w:val="28"/>
        </w:rPr>
        <w:t>临河行动”、“助力生态大保护、我为高新区种棵树”、“我为抗</w:t>
      </w:r>
      <w:proofErr w:type="gramStart"/>
      <w:r>
        <w:rPr>
          <w:rFonts w:ascii="仿宋" w:eastAsia="仿宋" w:hAnsi="仿宋" w:hint="eastAsia"/>
          <w:bCs/>
          <w:sz w:val="28"/>
          <w:szCs w:val="28"/>
        </w:rPr>
        <w:t>疫</w:t>
      </w:r>
      <w:proofErr w:type="gramEnd"/>
      <w:r>
        <w:rPr>
          <w:rFonts w:ascii="仿宋" w:eastAsia="仿宋" w:hAnsi="仿宋" w:hint="eastAsia"/>
          <w:bCs/>
          <w:sz w:val="28"/>
          <w:szCs w:val="28"/>
        </w:rPr>
        <w:t>作贡献”、“迎新生贴心服务”等大型志愿服务活动。班级志愿者服务小分队，轮流开展捡拾校园树丛花坛、道旁水沟垃圾，劝导和监督包干区卫生清理，让文明和谐之风吹拂校园每一角落，每学期进行校内常规志愿服务70余次，参与人数近2000人</w:t>
      </w:r>
      <w:r>
        <w:rPr>
          <w:rFonts w:ascii="仿宋" w:eastAsia="仿宋" w:hAnsi="仿宋" w:hint="eastAsia"/>
          <w:bCs/>
          <w:sz w:val="28"/>
          <w:szCs w:val="28"/>
        </w:rPr>
        <w:lastRenderedPageBreak/>
        <w:t>次。学校荣获2020年度“宜昌市学雷锋示范点”。</w:t>
      </w:r>
      <w:bookmarkEnd w:id="33"/>
    </w:p>
    <w:p w14:paraId="711FDEE4" w14:textId="4091B1F8" w:rsidR="00F07D03" w:rsidRPr="00754484" w:rsidRDefault="00BC30AD" w:rsidP="00754484">
      <w:pPr>
        <w:ind w:firstLineChars="200" w:firstLine="562"/>
        <w:rPr>
          <w:rFonts w:ascii="仿宋" w:eastAsia="仿宋" w:hAnsi="仿宋"/>
          <w:b/>
          <w:bCs/>
          <w:sz w:val="28"/>
          <w:szCs w:val="28"/>
        </w:rPr>
      </w:pPr>
      <w:r w:rsidRPr="00754484">
        <w:rPr>
          <w:rFonts w:ascii="仿宋" w:eastAsia="仿宋" w:hAnsi="仿宋" w:hint="eastAsia"/>
          <w:b/>
          <w:bCs/>
          <w:sz w:val="28"/>
          <w:szCs w:val="28"/>
        </w:rPr>
        <w:t>3</w:t>
      </w:r>
      <w:r w:rsidRPr="00754484">
        <w:rPr>
          <w:rFonts w:ascii="仿宋" w:eastAsia="仿宋" w:hAnsi="仿宋"/>
          <w:b/>
          <w:bCs/>
          <w:sz w:val="28"/>
          <w:szCs w:val="28"/>
        </w:rPr>
        <w:t>.</w:t>
      </w:r>
      <w:r w:rsidRPr="00754484">
        <w:rPr>
          <w:rFonts w:ascii="仿宋" w:eastAsia="仿宋" w:hAnsi="仿宋" w:hint="eastAsia"/>
          <w:b/>
          <w:bCs/>
          <w:sz w:val="28"/>
          <w:szCs w:val="28"/>
        </w:rPr>
        <w:t>文化育人</w:t>
      </w:r>
    </w:p>
    <w:p w14:paraId="6EB6B754" w14:textId="77777777" w:rsidR="00F07D03" w:rsidRDefault="00BC30AD" w:rsidP="001D145B">
      <w:pPr>
        <w:ind w:firstLineChars="200" w:firstLine="560"/>
        <w:rPr>
          <w:rFonts w:ascii="仿宋" w:eastAsia="仿宋" w:hAnsi="仿宋"/>
          <w:bCs/>
          <w:sz w:val="28"/>
          <w:szCs w:val="28"/>
        </w:rPr>
      </w:pPr>
      <w:bookmarkStart w:id="34" w:name="_Toc88750609"/>
      <w:r>
        <w:rPr>
          <w:rFonts w:ascii="仿宋" w:eastAsia="仿宋" w:hAnsi="仿宋" w:hint="eastAsia"/>
          <w:bCs/>
          <w:sz w:val="28"/>
          <w:szCs w:val="28"/>
        </w:rPr>
        <w:t>校园主题文化活动常做常新。以“文明创建”活动为主线，扎实推动春季的“文明礼貌月”、“职业教育宣传月”系列活动和秋季的“爱国主义教育月”、“感恩教育月”系列活动，以“三节”（体育节、艺术节、技能节）为载体，“让运动为健康加油、让技能为工作增光、让艺术为人生添彩”，为学生搭建了素质展示的大舞台，成为校</w:t>
      </w:r>
      <w:proofErr w:type="gramStart"/>
      <w:r>
        <w:rPr>
          <w:rFonts w:ascii="仿宋" w:eastAsia="仿宋" w:hAnsi="仿宋" w:hint="eastAsia"/>
          <w:bCs/>
          <w:sz w:val="28"/>
          <w:szCs w:val="28"/>
        </w:rPr>
        <w:t>企交流</w:t>
      </w:r>
      <w:proofErr w:type="gramEnd"/>
      <w:r>
        <w:rPr>
          <w:rFonts w:ascii="仿宋" w:eastAsia="仿宋" w:hAnsi="仿宋" w:hint="eastAsia"/>
          <w:bCs/>
          <w:sz w:val="28"/>
          <w:szCs w:val="28"/>
        </w:rPr>
        <w:t>的大平台，家校联谊的大纽带。扎实开展“文明三创”，让教室、寝室、校园环境大幅度提升；每周升国旗仪式，结合当下社会热点进行主题教育，引导学生提升道德素养；推进“文明就餐”、“光盘行动”、“垃圾分类从我做起”等活动，劳动教育与养成教育相结合，让学生在各项德育活动中修心、积德、文明、感恩，在不断</w:t>
      </w:r>
      <w:proofErr w:type="gramStart"/>
      <w:r>
        <w:rPr>
          <w:rFonts w:ascii="仿宋" w:eastAsia="仿宋" w:hAnsi="仿宋" w:hint="eastAsia"/>
          <w:bCs/>
          <w:sz w:val="28"/>
          <w:szCs w:val="28"/>
        </w:rPr>
        <w:t>吸取正</w:t>
      </w:r>
      <w:proofErr w:type="gramEnd"/>
      <w:r>
        <w:rPr>
          <w:rFonts w:ascii="仿宋" w:eastAsia="仿宋" w:hAnsi="仿宋" w:hint="eastAsia"/>
          <w:bCs/>
          <w:sz w:val="28"/>
          <w:szCs w:val="28"/>
        </w:rPr>
        <w:t>能量中健康成长；在广大教职工中定期开展“道德讲堂”，坚定全体教师理想信念，提升教师素养。通过校园文化活动形成人人崇尚</w:t>
      </w:r>
      <w:proofErr w:type="gramStart"/>
      <w:r>
        <w:rPr>
          <w:rFonts w:ascii="仿宋" w:eastAsia="仿宋" w:hAnsi="仿宋" w:hint="eastAsia"/>
          <w:bCs/>
          <w:sz w:val="28"/>
          <w:szCs w:val="28"/>
        </w:rPr>
        <w:t>践行</w:t>
      </w:r>
      <w:proofErr w:type="gramEnd"/>
      <w:r>
        <w:rPr>
          <w:rFonts w:ascii="仿宋" w:eastAsia="仿宋" w:hAnsi="仿宋" w:hint="eastAsia"/>
          <w:bCs/>
          <w:sz w:val="28"/>
          <w:szCs w:val="28"/>
        </w:rPr>
        <w:t>文明的良好风尚，把文化育人思想教育覆盖到全体师生。逐步形成具有“政治性、时代性、教育性”文化育人工作特色。</w:t>
      </w:r>
      <w:bookmarkEnd w:id="34"/>
    </w:p>
    <w:p w14:paraId="72A3FDEF" w14:textId="77777777" w:rsidR="00F07D03" w:rsidRDefault="00BC30AD" w:rsidP="008E3AB7">
      <w:pPr>
        <w:ind w:firstLineChars="200" w:firstLine="560"/>
        <w:rPr>
          <w:rFonts w:ascii="仿宋" w:eastAsia="仿宋" w:hAnsi="仿宋"/>
          <w:bCs/>
          <w:sz w:val="28"/>
          <w:szCs w:val="28"/>
        </w:rPr>
      </w:pPr>
      <w:bookmarkStart w:id="35" w:name="_Toc88750610"/>
      <w:r>
        <w:rPr>
          <w:rFonts w:ascii="仿宋" w:eastAsia="仿宋" w:hAnsi="仿宋" w:hint="eastAsia"/>
          <w:bCs/>
          <w:sz w:val="28"/>
          <w:szCs w:val="28"/>
        </w:rPr>
        <w:t>学校精神引领性文化</w:t>
      </w:r>
      <w:proofErr w:type="gramStart"/>
      <w:r>
        <w:rPr>
          <w:rFonts w:ascii="仿宋" w:eastAsia="仿宋" w:hAnsi="仿宋" w:hint="eastAsia"/>
          <w:bCs/>
          <w:sz w:val="28"/>
          <w:szCs w:val="28"/>
        </w:rPr>
        <w:t>逐建逐</w:t>
      </w:r>
      <w:proofErr w:type="gramEnd"/>
      <w:r>
        <w:rPr>
          <w:rFonts w:ascii="仿宋" w:eastAsia="仿宋" w:hAnsi="仿宋" w:hint="eastAsia"/>
          <w:bCs/>
          <w:sz w:val="28"/>
          <w:szCs w:val="28"/>
        </w:rPr>
        <w:t>深。提炼学校精神，凝练校训、校风、教风、学风，在学校内部广泛征集意见，构建凸显生态文明、地域文化特色、突出专业办学特点和学校优良传统的精神文化体系。培育、选树和宣传一批学习励志、实践奉献、参军报国、诚信友善、创新创业、志愿服务等方面的先进典型，结合不同主题教育活动的表彰大会及学校公众号进行表彰，营造积极向上的校风学风和良好的社会影响力。</w:t>
      </w:r>
      <w:bookmarkEnd w:id="35"/>
    </w:p>
    <w:p w14:paraId="1851B3BC" w14:textId="77777777" w:rsidR="00F07D03" w:rsidRDefault="00BC30AD" w:rsidP="008E3AB7">
      <w:pPr>
        <w:ind w:firstLineChars="200" w:firstLine="560"/>
        <w:rPr>
          <w:rFonts w:ascii="仿宋" w:eastAsia="仿宋" w:hAnsi="仿宋"/>
          <w:bCs/>
          <w:sz w:val="28"/>
          <w:szCs w:val="28"/>
        </w:rPr>
      </w:pPr>
      <w:bookmarkStart w:id="36" w:name="_Toc88750611"/>
      <w:r>
        <w:rPr>
          <w:rFonts w:ascii="仿宋" w:eastAsia="仿宋" w:hAnsi="仿宋" w:hint="eastAsia"/>
          <w:bCs/>
          <w:sz w:val="28"/>
          <w:szCs w:val="28"/>
        </w:rPr>
        <w:t>传统文化特色文化</w:t>
      </w:r>
      <w:proofErr w:type="gramStart"/>
      <w:r>
        <w:rPr>
          <w:rFonts w:ascii="仿宋" w:eastAsia="仿宋" w:hAnsi="仿宋" w:hint="eastAsia"/>
          <w:bCs/>
          <w:sz w:val="28"/>
          <w:szCs w:val="28"/>
        </w:rPr>
        <w:t>惟精惟深</w:t>
      </w:r>
      <w:proofErr w:type="gramEnd"/>
      <w:r>
        <w:rPr>
          <w:rFonts w:ascii="仿宋" w:eastAsia="仿宋" w:hAnsi="仿宋" w:hint="eastAsia"/>
          <w:bCs/>
          <w:sz w:val="28"/>
          <w:szCs w:val="28"/>
        </w:rPr>
        <w:t>。组织实施“中华经典诵读”“中华传统节日”“中华传承礼仪”等中华优秀传统文化传播活动，引导师生树立文化自信。同时对中国特色革命文化中的育人元素进行挖掘，组织编排1个反映革命精神、革命</w:t>
      </w:r>
      <w:r>
        <w:rPr>
          <w:rFonts w:ascii="仿宋" w:eastAsia="仿宋" w:hAnsi="仿宋" w:hint="eastAsia"/>
          <w:bCs/>
          <w:sz w:val="28"/>
          <w:szCs w:val="28"/>
        </w:rPr>
        <w:lastRenderedPageBreak/>
        <w:t>文化的舞台剧，编排《万疆》、《点赞新时代》、《我和我的祖国》歌舞在迎新晚会、元旦晚会等大型活动中展示。</w:t>
      </w:r>
      <w:bookmarkEnd w:id="36"/>
    </w:p>
    <w:p w14:paraId="46CCC01A" w14:textId="77777777" w:rsidR="00754484" w:rsidRDefault="00BC30AD" w:rsidP="00754484">
      <w:pPr>
        <w:ind w:firstLineChars="200" w:firstLine="560"/>
        <w:rPr>
          <w:rFonts w:ascii="仿宋" w:eastAsia="仿宋" w:hAnsi="仿宋"/>
          <w:bCs/>
          <w:sz w:val="28"/>
          <w:szCs w:val="28"/>
        </w:rPr>
      </w:pPr>
      <w:bookmarkStart w:id="37" w:name="_Toc88750612"/>
      <w:r>
        <w:rPr>
          <w:rFonts w:ascii="仿宋" w:eastAsia="仿宋" w:hAnsi="仿宋" w:hint="eastAsia"/>
          <w:bCs/>
          <w:sz w:val="28"/>
          <w:szCs w:val="28"/>
        </w:rPr>
        <w:t>人文景观自然景观尽善尽美。以社会主义核心价值观为引领，加强校园文化建设，提升学校文化内涵。按照“一楼一景、一班一品”的思路打造专业特色鲜明的橱窗文化、楼宇文化；在走廊楼道打造“红色文化长廊”，在教室“读书角”摆放《习近平新时代中国特色社会主义思想问答》《论中国共产党历史》《中国共产党简史》等党史书籍，在楼道走廊张贴学生亲手制作的党史手抄报；校园电子屏滚动播放</w:t>
      </w:r>
      <w:proofErr w:type="gramStart"/>
      <w:r>
        <w:rPr>
          <w:rFonts w:ascii="仿宋" w:eastAsia="仿宋" w:hAnsi="仿宋" w:hint="eastAsia"/>
          <w:bCs/>
          <w:sz w:val="28"/>
          <w:szCs w:val="28"/>
        </w:rPr>
        <w:t>融媒体</w:t>
      </w:r>
      <w:proofErr w:type="gramEnd"/>
      <w:r>
        <w:rPr>
          <w:rFonts w:ascii="仿宋" w:eastAsia="仿宋" w:hAnsi="仿宋" w:hint="eastAsia"/>
          <w:bCs/>
          <w:sz w:val="28"/>
          <w:szCs w:val="28"/>
        </w:rPr>
        <w:t>中心自行拍摄制作视频《唱支山歌给党听》；在荷花池旁建立红色教育基地，将党史故事、国家发展中的“红”与校园最美景观的“绿”巧妙融合。</w:t>
      </w:r>
      <w:bookmarkEnd w:id="37"/>
    </w:p>
    <w:p w14:paraId="0377E86E" w14:textId="5D41F7D0" w:rsidR="00F07D03" w:rsidRPr="00754484" w:rsidRDefault="00BC30AD" w:rsidP="00754484">
      <w:pPr>
        <w:ind w:firstLineChars="200" w:firstLine="562"/>
        <w:rPr>
          <w:rFonts w:ascii="仿宋" w:eastAsia="仿宋" w:hAnsi="仿宋"/>
          <w:b/>
          <w:bCs/>
          <w:sz w:val="28"/>
          <w:szCs w:val="28"/>
        </w:rPr>
      </w:pPr>
      <w:r w:rsidRPr="00754484">
        <w:rPr>
          <w:rFonts w:ascii="仿宋" w:eastAsia="仿宋" w:hAnsi="仿宋" w:hint="eastAsia"/>
          <w:b/>
          <w:bCs/>
          <w:sz w:val="28"/>
          <w:szCs w:val="28"/>
        </w:rPr>
        <w:t>4</w:t>
      </w:r>
      <w:r w:rsidRPr="00754484">
        <w:rPr>
          <w:rFonts w:ascii="仿宋" w:eastAsia="仿宋" w:hAnsi="仿宋"/>
          <w:b/>
          <w:bCs/>
          <w:sz w:val="28"/>
          <w:szCs w:val="28"/>
        </w:rPr>
        <w:t>.</w:t>
      </w:r>
      <w:r w:rsidRPr="00754484">
        <w:rPr>
          <w:rFonts w:ascii="仿宋" w:eastAsia="仿宋" w:hAnsi="仿宋" w:hint="eastAsia"/>
          <w:b/>
          <w:bCs/>
          <w:sz w:val="28"/>
          <w:szCs w:val="28"/>
        </w:rPr>
        <w:t>劳动育人</w:t>
      </w:r>
    </w:p>
    <w:p w14:paraId="2A1C6E99" w14:textId="5B273EF8" w:rsidR="00F07D03" w:rsidRDefault="00BC30AD" w:rsidP="008E3AB7">
      <w:pPr>
        <w:ind w:firstLineChars="200" w:firstLine="560"/>
        <w:rPr>
          <w:rFonts w:ascii="仿宋" w:eastAsia="仿宋" w:hAnsi="仿宋"/>
          <w:bCs/>
          <w:sz w:val="28"/>
          <w:szCs w:val="28"/>
        </w:rPr>
      </w:pPr>
      <w:bookmarkStart w:id="38" w:name="_Toc88750614"/>
      <w:r>
        <w:rPr>
          <w:rFonts w:ascii="仿宋" w:eastAsia="仿宋" w:hAnsi="仿宋" w:hint="eastAsia"/>
          <w:bCs/>
          <w:sz w:val="28"/>
          <w:szCs w:val="28"/>
        </w:rPr>
        <w:t>抓实抓细专业实习实训课程，专业课实训实习开出率1</w:t>
      </w:r>
      <w:r>
        <w:rPr>
          <w:rFonts w:ascii="仿宋" w:eastAsia="仿宋" w:hAnsi="仿宋"/>
          <w:bCs/>
          <w:sz w:val="28"/>
          <w:szCs w:val="28"/>
        </w:rPr>
        <w:t>00</w:t>
      </w:r>
      <w:r>
        <w:rPr>
          <w:rFonts w:ascii="仿宋" w:eastAsia="仿宋" w:hAnsi="仿宋" w:hint="eastAsia"/>
          <w:bCs/>
          <w:sz w:val="28"/>
          <w:szCs w:val="28"/>
        </w:rPr>
        <w:t>%，实习实训课时占总课时的比例接近5</w:t>
      </w:r>
      <w:r>
        <w:rPr>
          <w:rFonts w:ascii="仿宋" w:eastAsia="仿宋" w:hAnsi="仿宋"/>
          <w:bCs/>
          <w:sz w:val="28"/>
          <w:szCs w:val="28"/>
        </w:rPr>
        <w:t>0</w:t>
      </w:r>
      <w:r>
        <w:rPr>
          <w:rFonts w:ascii="仿宋" w:eastAsia="仿宋" w:hAnsi="仿宋" w:hint="eastAsia"/>
          <w:bCs/>
          <w:sz w:val="28"/>
          <w:szCs w:val="28"/>
        </w:rPr>
        <w:t>%。新生入学开展近2个月劳动预备制职业技能培训，实践实</w:t>
      </w:r>
      <w:proofErr w:type="gramStart"/>
      <w:r>
        <w:rPr>
          <w:rFonts w:ascii="仿宋" w:eastAsia="仿宋" w:hAnsi="仿宋" w:hint="eastAsia"/>
          <w:bCs/>
          <w:sz w:val="28"/>
          <w:szCs w:val="28"/>
        </w:rPr>
        <w:t>训培训</w:t>
      </w:r>
      <w:proofErr w:type="gramEnd"/>
      <w:r>
        <w:rPr>
          <w:rFonts w:ascii="仿宋" w:eastAsia="仿宋" w:hAnsi="仿宋" w:hint="eastAsia"/>
          <w:bCs/>
          <w:sz w:val="28"/>
          <w:szCs w:val="28"/>
        </w:rPr>
        <w:t>4</w:t>
      </w:r>
      <w:r>
        <w:rPr>
          <w:rFonts w:ascii="仿宋" w:eastAsia="仿宋" w:hAnsi="仿宋"/>
          <w:bCs/>
          <w:sz w:val="28"/>
          <w:szCs w:val="28"/>
        </w:rPr>
        <w:t>00</w:t>
      </w:r>
      <w:r>
        <w:rPr>
          <w:rFonts w:ascii="仿宋" w:eastAsia="仿宋" w:hAnsi="仿宋" w:hint="eastAsia"/>
          <w:bCs/>
          <w:sz w:val="28"/>
          <w:szCs w:val="28"/>
        </w:rPr>
        <w:t>学时。开设了《工匠精神读本》、《劳动教育》等劳动教育课程，劳动专题教育在16学时以上。</w:t>
      </w:r>
      <w:bookmarkEnd w:id="38"/>
    </w:p>
    <w:p w14:paraId="653581F1" w14:textId="77777777" w:rsidR="00133B51" w:rsidRDefault="00BC30AD" w:rsidP="00133B51">
      <w:pPr>
        <w:ind w:firstLineChars="200" w:firstLine="560"/>
        <w:rPr>
          <w:rFonts w:ascii="仿宋" w:eastAsia="仿宋" w:hAnsi="仿宋"/>
          <w:bCs/>
          <w:sz w:val="28"/>
          <w:szCs w:val="28"/>
        </w:rPr>
      </w:pPr>
      <w:bookmarkStart w:id="39" w:name="_Toc88750615"/>
      <w:r>
        <w:rPr>
          <w:rFonts w:ascii="仿宋" w:eastAsia="仿宋" w:hAnsi="仿宋" w:hint="eastAsia"/>
          <w:bCs/>
          <w:sz w:val="28"/>
          <w:szCs w:val="28"/>
        </w:rPr>
        <w:t>创新开展了“五个一”劳动实践活动。一是以</w:t>
      </w:r>
      <w:proofErr w:type="gramStart"/>
      <w:r>
        <w:rPr>
          <w:rFonts w:ascii="仿宋" w:eastAsia="仿宋" w:hAnsi="仿宋" w:hint="eastAsia"/>
          <w:bCs/>
          <w:sz w:val="28"/>
          <w:szCs w:val="28"/>
        </w:rPr>
        <w:t>劳</w:t>
      </w:r>
      <w:proofErr w:type="gramEnd"/>
      <w:r>
        <w:rPr>
          <w:rFonts w:ascii="仿宋" w:eastAsia="仿宋" w:hAnsi="仿宋" w:hint="eastAsia"/>
          <w:bCs/>
          <w:sz w:val="28"/>
          <w:szCs w:val="28"/>
        </w:rPr>
        <w:t>尽孝，完成一份家庭劳动任务清单；二是以劳创新，设计一项与专业相关劳动实践方案；三是以劳立德，聆听一个最美劳动者故事，并撰写心得；四是以</w:t>
      </w:r>
      <w:proofErr w:type="gramStart"/>
      <w:r>
        <w:rPr>
          <w:rFonts w:ascii="仿宋" w:eastAsia="仿宋" w:hAnsi="仿宋" w:hint="eastAsia"/>
          <w:bCs/>
          <w:sz w:val="28"/>
          <w:szCs w:val="28"/>
        </w:rPr>
        <w:t>劳</w:t>
      </w:r>
      <w:proofErr w:type="gramEnd"/>
      <w:r>
        <w:rPr>
          <w:rFonts w:ascii="仿宋" w:eastAsia="仿宋" w:hAnsi="仿宋" w:hint="eastAsia"/>
          <w:bCs/>
          <w:sz w:val="28"/>
          <w:szCs w:val="28"/>
        </w:rPr>
        <w:t>奉献，参与一项志愿公益服务劳动；五是以劳育美，发起一次“劳动最美”主题分享。</w:t>
      </w:r>
      <w:bookmarkStart w:id="40" w:name="_Toc88838062"/>
      <w:bookmarkEnd w:id="39"/>
    </w:p>
    <w:p w14:paraId="5127475C" w14:textId="77777777" w:rsidR="00133B51" w:rsidRPr="00133B51" w:rsidRDefault="00BC30AD" w:rsidP="00133B51">
      <w:pPr>
        <w:ind w:firstLineChars="200" w:firstLine="562"/>
        <w:rPr>
          <w:rFonts w:ascii="仿宋" w:eastAsia="仿宋" w:hAnsi="仿宋"/>
          <w:b/>
          <w:bCs/>
          <w:sz w:val="28"/>
          <w:szCs w:val="28"/>
        </w:rPr>
      </w:pPr>
      <w:r w:rsidRPr="00133B51">
        <w:rPr>
          <w:rFonts w:ascii="仿宋" w:eastAsia="仿宋" w:hAnsi="仿宋"/>
          <w:b/>
          <w:bCs/>
          <w:sz w:val="28"/>
          <w:szCs w:val="28"/>
        </w:rPr>
        <w:t>（二）学习成效</w:t>
      </w:r>
      <w:bookmarkEnd w:id="40"/>
    </w:p>
    <w:p w14:paraId="122E18DD" w14:textId="7B88FB8D" w:rsidR="00F07D03" w:rsidRPr="00133B51" w:rsidRDefault="00BC30AD" w:rsidP="00133B51">
      <w:pPr>
        <w:ind w:firstLineChars="200" w:firstLine="562"/>
        <w:rPr>
          <w:rFonts w:ascii="仿宋" w:eastAsia="仿宋" w:hAnsi="仿宋"/>
          <w:bCs/>
          <w:sz w:val="28"/>
          <w:szCs w:val="28"/>
        </w:rPr>
      </w:pPr>
      <w:r w:rsidRPr="00754484">
        <w:rPr>
          <w:rFonts w:ascii="仿宋" w:eastAsia="仿宋" w:hAnsi="仿宋" w:hint="eastAsia"/>
          <w:b/>
          <w:bCs/>
          <w:sz w:val="28"/>
          <w:szCs w:val="28"/>
        </w:rPr>
        <w:t>1</w:t>
      </w:r>
      <w:r w:rsidRPr="00754484">
        <w:rPr>
          <w:rFonts w:ascii="仿宋" w:eastAsia="仿宋" w:hAnsi="仿宋"/>
          <w:b/>
          <w:bCs/>
          <w:sz w:val="28"/>
          <w:szCs w:val="28"/>
        </w:rPr>
        <w:t>.</w:t>
      </w:r>
      <w:r w:rsidRPr="00754484">
        <w:rPr>
          <w:rFonts w:ascii="仿宋" w:eastAsia="仿宋" w:hAnsi="仿宋" w:hint="eastAsia"/>
          <w:b/>
          <w:bCs/>
          <w:sz w:val="28"/>
          <w:szCs w:val="28"/>
        </w:rPr>
        <w:t>在线教学</w:t>
      </w:r>
    </w:p>
    <w:p w14:paraId="693EB0BD" w14:textId="77777777" w:rsidR="00754484" w:rsidRDefault="00BC30AD" w:rsidP="00754484">
      <w:pPr>
        <w:ind w:firstLineChars="200" w:firstLine="560"/>
        <w:rPr>
          <w:rFonts w:ascii="仿宋" w:eastAsia="仿宋" w:hAnsi="仿宋"/>
          <w:bCs/>
          <w:sz w:val="28"/>
          <w:szCs w:val="28"/>
        </w:rPr>
      </w:pPr>
      <w:bookmarkStart w:id="41" w:name="_Toc88750618"/>
      <w:r>
        <w:rPr>
          <w:rFonts w:ascii="仿宋" w:eastAsia="仿宋" w:hAnsi="仿宋" w:hint="eastAsia"/>
          <w:bCs/>
          <w:sz w:val="28"/>
          <w:szCs w:val="28"/>
        </w:rPr>
        <w:t>为应对疫情带来的挑战，学校全力改善信息化教学条件，多途径组织信息化教学资源，多形式开展线上教学活动，坚持“停课不停学”，全校所有班级以线</w:t>
      </w:r>
      <w:r>
        <w:rPr>
          <w:rFonts w:ascii="仿宋" w:eastAsia="仿宋" w:hAnsi="仿宋" w:hint="eastAsia"/>
          <w:bCs/>
          <w:sz w:val="28"/>
          <w:szCs w:val="28"/>
        </w:rPr>
        <w:lastRenderedPageBreak/>
        <w:t>上网课教学落实教学计划，确保教学要求不走样，教学时间有保障、教学质量不降低，同时加强疫情居家期间对学生学习、生活的指导，结合专业特色组织了形式多样的线上主题班会、团课、疫情期心理健康等课程。疫情解除后，学校按上级要求，第一时间完成复学验收，毕业班学生分批错峰返校。秋季学期，三个年级错峰开学。落实疫情防控常态化工作，实行校园封闭式管理。5000余师生零疑似、零感染。组织全体教职工抗</w:t>
      </w:r>
      <w:proofErr w:type="gramStart"/>
      <w:r>
        <w:rPr>
          <w:rFonts w:ascii="仿宋" w:eastAsia="仿宋" w:hAnsi="仿宋" w:hint="eastAsia"/>
          <w:bCs/>
          <w:sz w:val="28"/>
          <w:szCs w:val="28"/>
        </w:rPr>
        <w:t>疫</w:t>
      </w:r>
      <w:proofErr w:type="gramEnd"/>
      <w:r>
        <w:rPr>
          <w:rFonts w:ascii="仿宋" w:eastAsia="仿宋" w:hAnsi="仿宋" w:hint="eastAsia"/>
          <w:bCs/>
          <w:sz w:val="28"/>
          <w:szCs w:val="28"/>
        </w:rPr>
        <w:t>捐款64966元。</w:t>
      </w:r>
      <w:bookmarkEnd w:id="41"/>
    </w:p>
    <w:p w14:paraId="0069F0BD" w14:textId="429BACBD" w:rsidR="00F07D03" w:rsidRPr="00754484" w:rsidRDefault="00BC30AD" w:rsidP="00754484">
      <w:pPr>
        <w:ind w:firstLineChars="200" w:firstLine="562"/>
        <w:rPr>
          <w:rFonts w:ascii="仿宋" w:eastAsia="仿宋" w:hAnsi="仿宋"/>
          <w:b/>
          <w:bCs/>
          <w:sz w:val="28"/>
          <w:szCs w:val="28"/>
        </w:rPr>
      </w:pPr>
      <w:r w:rsidRPr="00754484">
        <w:rPr>
          <w:rFonts w:ascii="仿宋" w:eastAsia="仿宋" w:hAnsi="仿宋" w:hint="eastAsia"/>
          <w:b/>
          <w:bCs/>
          <w:sz w:val="28"/>
          <w:szCs w:val="28"/>
        </w:rPr>
        <w:t xml:space="preserve"> </w:t>
      </w:r>
      <w:bookmarkStart w:id="42" w:name="_Toc502049999"/>
      <w:r w:rsidRPr="00754484">
        <w:rPr>
          <w:rFonts w:ascii="仿宋" w:eastAsia="仿宋" w:hAnsi="仿宋" w:hint="eastAsia"/>
          <w:b/>
          <w:bCs/>
          <w:sz w:val="28"/>
          <w:szCs w:val="28"/>
        </w:rPr>
        <w:t>2．</w:t>
      </w:r>
      <w:bookmarkEnd w:id="42"/>
      <w:r w:rsidRPr="00754484">
        <w:rPr>
          <w:rFonts w:ascii="仿宋" w:eastAsia="仿宋" w:hAnsi="仿宋" w:hint="eastAsia"/>
          <w:b/>
          <w:bCs/>
          <w:sz w:val="28"/>
          <w:szCs w:val="28"/>
        </w:rPr>
        <w:t>技能培养</w:t>
      </w:r>
    </w:p>
    <w:p w14:paraId="7B451FF4"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hint="eastAsia"/>
          <w:sz w:val="28"/>
          <w:szCs w:val="28"/>
        </w:rPr>
        <w:t>近年来，实行“双证”互通，改革职业教育教学模式，注重学生的职业素质和能力培养，提高学生综合素质，达到一专多能，合理安排专业技能的学习，并与社会需求有机结合起来，拓宽就业渠道。毕业生获取职业资格证书获取的数量和质量不断提升。具体情况见下表：</w:t>
      </w:r>
    </w:p>
    <w:p w14:paraId="25E7D4AC" w14:textId="77777777" w:rsidR="00F07D03" w:rsidRDefault="00BC30AD">
      <w:pPr>
        <w:tabs>
          <w:tab w:val="left" w:pos="2010"/>
        </w:tabs>
        <w:spacing w:line="360" w:lineRule="auto"/>
        <w:rPr>
          <w:rFonts w:ascii="仿宋" w:eastAsia="仿宋" w:hAnsi="仿宋"/>
          <w:b/>
          <w:sz w:val="24"/>
        </w:rPr>
      </w:pPr>
      <w:r>
        <w:rPr>
          <w:rFonts w:ascii="仿宋" w:eastAsia="仿宋" w:hAnsi="仿宋"/>
          <w:sz w:val="24"/>
        </w:rPr>
        <w:tab/>
      </w:r>
      <w:r>
        <w:rPr>
          <w:rFonts w:ascii="仿宋" w:eastAsia="仿宋" w:hAnsi="仿宋" w:hint="eastAsia"/>
          <w:b/>
          <w:sz w:val="24"/>
        </w:rPr>
        <w:t>表</w:t>
      </w:r>
      <w:r>
        <w:rPr>
          <w:rFonts w:ascii="仿宋" w:eastAsia="仿宋" w:hAnsi="仿宋"/>
          <w:b/>
          <w:sz w:val="24"/>
        </w:rPr>
        <w:t>2</w:t>
      </w:r>
      <w:r>
        <w:rPr>
          <w:rFonts w:ascii="仿宋" w:eastAsia="仿宋" w:hAnsi="仿宋" w:hint="eastAsia"/>
          <w:b/>
          <w:sz w:val="24"/>
        </w:rPr>
        <w:t>-</w:t>
      </w:r>
      <w:r>
        <w:rPr>
          <w:rFonts w:ascii="仿宋" w:eastAsia="仿宋" w:hAnsi="仿宋"/>
          <w:b/>
          <w:sz w:val="24"/>
        </w:rPr>
        <w:t>1</w:t>
      </w:r>
      <w:r>
        <w:rPr>
          <w:rFonts w:ascii="仿宋" w:eastAsia="仿宋" w:hAnsi="仿宋" w:hint="eastAsia"/>
          <w:b/>
          <w:sz w:val="24"/>
        </w:rPr>
        <w:t>： 毕业生职业资格证书获取情况统计表</w:t>
      </w:r>
    </w:p>
    <w:tbl>
      <w:tblPr>
        <w:tblW w:w="8647"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842"/>
        <w:gridCol w:w="1701"/>
        <w:gridCol w:w="2268"/>
      </w:tblGrid>
      <w:tr w:rsidR="00F07D03" w14:paraId="0164A814" w14:textId="77777777">
        <w:trPr>
          <w:trHeight w:val="784"/>
        </w:trPr>
        <w:tc>
          <w:tcPr>
            <w:tcW w:w="993" w:type="dxa"/>
            <w:shd w:val="clear" w:color="auto" w:fill="00FFFF"/>
            <w:vAlign w:val="center"/>
          </w:tcPr>
          <w:p w14:paraId="49D6841B" w14:textId="77777777" w:rsidR="00F07D03" w:rsidRDefault="00BC30AD">
            <w:pPr>
              <w:spacing w:line="360" w:lineRule="exact"/>
              <w:jc w:val="center"/>
              <w:rPr>
                <w:rFonts w:ascii="黑体" w:eastAsia="黑体" w:hAnsi="黑体"/>
                <w:szCs w:val="21"/>
              </w:rPr>
            </w:pPr>
            <w:r>
              <w:rPr>
                <w:rFonts w:ascii="黑体" w:eastAsia="黑体" w:hAnsi="黑体" w:hint="eastAsia"/>
                <w:szCs w:val="21"/>
              </w:rPr>
              <w:t>时 间</w:t>
            </w:r>
          </w:p>
        </w:tc>
        <w:tc>
          <w:tcPr>
            <w:tcW w:w="1843" w:type="dxa"/>
            <w:shd w:val="clear" w:color="auto" w:fill="00FFFF"/>
            <w:vAlign w:val="center"/>
          </w:tcPr>
          <w:p w14:paraId="4596CD6F" w14:textId="77777777" w:rsidR="00F07D03" w:rsidRDefault="00BC30AD">
            <w:pPr>
              <w:tabs>
                <w:tab w:val="left" w:pos="705"/>
              </w:tabs>
              <w:spacing w:line="360" w:lineRule="exact"/>
              <w:jc w:val="center"/>
              <w:rPr>
                <w:rFonts w:ascii="黑体" w:eastAsia="黑体" w:hAnsi="黑体"/>
                <w:szCs w:val="21"/>
              </w:rPr>
            </w:pPr>
            <w:r>
              <w:rPr>
                <w:rFonts w:ascii="黑体" w:eastAsia="黑体" w:hAnsi="黑体" w:hint="eastAsia"/>
                <w:szCs w:val="21"/>
              </w:rPr>
              <w:t>中级以上职业资格证书获取种类</w:t>
            </w:r>
          </w:p>
        </w:tc>
        <w:tc>
          <w:tcPr>
            <w:tcW w:w="1842" w:type="dxa"/>
            <w:shd w:val="clear" w:color="auto" w:fill="00FFFF"/>
            <w:vAlign w:val="center"/>
          </w:tcPr>
          <w:p w14:paraId="4553FC0F" w14:textId="77777777" w:rsidR="00F07D03" w:rsidRDefault="00BC30AD">
            <w:pPr>
              <w:tabs>
                <w:tab w:val="left" w:pos="705"/>
              </w:tabs>
              <w:spacing w:line="360" w:lineRule="exact"/>
              <w:jc w:val="center"/>
              <w:rPr>
                <w:rFonts w:ascii="黑体" w:eastAsia="黑体" w:hAnsi="黑体"/>
                <w:szCs w:val="21"/>
              </w:rPr>
            </w:pPr>
            <w:r>
              <w:rPr>
                <w:rFonts w:ascii="黑体" w:eastAsia="黑体" w:hAnsi="黑体" w:hint="eastAsia"/>
                <w:szCs w:val="21"/>
              </w:rPr>
              <w:t>获中级以上职业资格证书人数</w:t>
            </w:r>
          </w:p>
        </w:tc>
        <w:tc>
          <w:tcPr>
            <w:tcW w:w="1701" w:type="dxa"/>
            <w:shd w:val="clear" w:color="auto" w:fill="00FFFF"/>
            <w:vAlign w:val="center"/>
          </w:tcPr>
          <w:p w14:paraId="41F99208" w14:textId="77777777" w:rsidR="00F07D03" w:rsidRDefault="00BC30AD">
            <w:pPr>
              <w:tabs>
                <w:tab w:val="left" w:pos="705"/>
              </w:tabs>
              <w:spacing w:line="360" w:lineRule="exact"/>
              <w:jc w:val="center"/>
              <w:rPr>
                <w:rFonts w:ascii="黑体" w:eastAsia="黑体" w:hAnsi="黑体"/>
                <w:szCs w:val="21"/>
              </w:rPr>
            </w:pPr>
            <w:r>
              <w:rPr>
                <w:rFonts w:ascii="黑体" w:eastAsia="黑体" w:hAnsi="黑体" w:hint="eastAsia"/>
                <w:szCs w:val="21"/>
              </w:rPr>
              <w:t>中级以上职业资格证书获取率</w:t>
            </w:r>
          </w:p>
        </w:tc>
        <w:tc>
          <w:tcPr>
            <w:tcW w:w="2268" w:type="dxa"/>
            <w:shd w:val="clear" w:color="auto" w:fill="00FFFF"/>
            <w:vAlign w:val="center"/>
          </w:tcPr>
          <w:p w14:paraId="1E641ACB" w14:textId="77777777" w:rsidR="00F07D03" w:rsidRDefault="00BC30AD">
            <w:pPr>
              <w:tabs>
                <w:tab w:val="left" w:pos="705"/>
              </w:tabs>
              <w:spacing w:line="360" w:lineRule="exact"/>
              <w:ind w:left="105" w:hangingChars="50" w:hanging="105"/>
              <w:jc w:val="center"/>
              <w:rPr>
                <w:rFonts w:ascii="黑体" w:eastAsia="黑体" w:hAnsi="黑体"/>
                <w:szCs w:val="21"/>
              </w:rPr>
            </w:pPr>
            <w:r>
              <w:rPr>
                <w:rFonts w:ascii="黑体" w:eastAsia="黑体" w:hAnsi="黑体" w:hint="eastAsia"/>
                <w:szCs w:val="21"/>
              </w:rPr>
              <w:t>获得全国计算机等级考试合格证人数</w:t>
            </w:r>
          </w:p>
        </w:tc>
      </w:tr>
      <w:tr w:rsidR="00F07D03" w14:paraId="413A1D1C" w14:textId="77777777" w:rsidTr="00133B51">
        <w:trPr>
          <w:trHeight w:val="279"/>
        </w:trPr>
        <w:tc>
          <w:tcPr>
            <w:tcW w:w="993" w:type="dxa"/>
            <w:tcBorders>
              <w:bottom w:val="single" w:sz="4" w:space="0" w:color="auto"/>
            </w:tcBorders>
            <w:shd w:val="clear" w:color="auto" w:fill="auto"/>
            <w:vAlign w:val="center"/>
          </w:tcPr>
          <w:p w14:paraId="0D90C1F0"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hint="eastAsia"/>
                <w:szCs w:val="21"/>
              </w:rPr>
              <w:t>2020</w:t>
            </w:r>
          </w:p>
        </w:tc>
        <w:tc>
          <w:tcPr>
            <w:tcW w:w="1843" w:type="dxa"/>
            <w:tcBorders>
              <w:bottom w:val="single" w:sz="4" w:space="0" w:color="auto"/>
            </w:tcBorders>
            <w:shd w:val="clear" w:color="auto" w:fill="auto"/>
            <w:vAlign w:val="center"/>
          </w:tcPr>
          <w:p w14:paraId="056CD049"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hint="eastAsia"/>
                <w:szCs w:val="21"/>
              </w:rPr>
              <w:t>8</w:t>
            </w:r>
          </w:p>
        </w:tc>
        <w:tc>
          <w:tcPr>
            <w:tcW w:w="1842" w:type="dxa"/>
            <w:tcBorders>
              <w:bottom w:val="single" w:sz="4" w:space="0" w:color="auto"/>
            </w:tcBorders>
            <w:vAlign w:val="center"/>
          </w:tcPr>
          <w:p w14:paraId="3A7F330F"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hint="eastAsia"/>
                <w:szCs w:val="21"/>
              </w:rPr>
              <w:t>1283</w:t>
            </w:r>
          </w:p>
        </w:tc>
        <w:tc>
          <w:tcPr>
            <w:tcW w:w="1701" w:type="dxa"/>
            <w:tcBorders>
              <w:bottom w:val="single" w:sz="4" w:space="0" w:color="auto"/>
            </w:tcBorders>
            <w:shd w:val="clear" w:color="auto" w:fill="auto"/>
            <w:vAlign w:val="center"/>
          </w:tcPr>
          <w:p w14:paraId="3CD6A0ED"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hint="eastAsia"/>
                <w:szCs w:val="21"/>
              </w:rPr>
              <w:t>9</w:t>
            </w:r>
            <w:r>
              <w:rPr>
                <w:rFonts w:ascii="黑体" w:eastAsia="黑体" w:hAnsi="黑体"/>
                <w:szCs w:val="21"/>
              </w:rPr>
              <w:t>2</w:t>
            </w:r>
            <w:r>
              <w:rPr>
                <w:rFonts w:ascii="黑体" w:eastAsia="黑体" w:hAnsi="黑体" w:hint="eastAsia"/>
                <w:szCs w:val="21"/>
              </w:rPr>
              <w:t>．</w:t>
            </w:r>
            <w:r>
              <w:rPr>
                <w:rFonts w:ascii="黑体" w:eastAsia="黑体" w:hAnsi="黑体"/>
                <w:szCs w:val="21"/>
              </w:rPr>
              <w:t>1</w:t>
            </w:r>
            <w:r>
              <w:rPr>
                <w:rFonts w:ascii="黑体" w:eastAsia="黑体" w:hAnsi="黑体" w:hint="eastAsia"/>
                <w:szCs w:val="21"/>
              </w:rPr>
              <w:t>%</w:t>
            </w:r>
          </w:p>
        </w:tc>
        <w:tc>
          <w:tcPr>
            <w:tcW w:w="2268" w:type="dxa"/>
            <w:tcBorders>
              <w:bottom w:val="single" w:sz="4" w:space="0" w:color="auto"/>
            </w:tcBorders>
            <w:shd w:val="clear" w:color="auto" w:fill="auto"/>
            <w:vAlign w:val="center"/>
          </w:tcPr>
          <w:p w14:paraId="10E8776C"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szCs w:val="21"/>
              </w:rPr>
              <w:t>332</w:t>
            </w:r>
          </w:p>
        </w:tc>
      </w:tr>
      <w:tr w:rsidR="00F07D03" w14:paraId="64D81DFC" w14:textId="77777777" w:rsidTr="00133B51">
        <w:trPr>
          <w:trHeight w:val="243"/>
        </w:trPr>
        <w:tc>
          <w:tcPr>
            <w:tcW w:w="993" w:type="dxa"/>
            <w:shd w:val="clear" w:color="auto" w:fill="D1FECE"/>
            <w:vAlign w:val="center"/>
          </w:tcPr>
          <w:p w14:paraId="6D7BA1D2"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hint="eastAsia"/>
                <w:szCs w:val="21"/>
              </w:rPr>
              <w:t>2021</w:t>
            </w:r>
          </w:p>
        </w:tc>
        <w:tc>
          <w:tcPr>
            <w:tcW w:w="1843" w:type="dxa"/>
            <w:shd w:val="clear" w:color="auto" w:fill="D1FECE"/>
            <w:vAlign w:val="center"/>
          </w:tcPr>
          <w:p w14:paraId="3AFBEFA6"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hint="eastAsia"/>
                <w:szCs w:val="21"/>
              </w:rPr>
              <w:t>8</w:t>
            </w:r>
          </w:p>
        </w:tc>
        <w:tc>
          <w:tcPr>
            <w:tcW w:w="1842" w:type="dxa"/>
            <w:shd w:val="clear" w:color="auto" w:fill="D1FECE"/>
            <w:vAlign w:val="center"/>
          </w:tcPr>
          <w:p w14:paraId="6E257E9B"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szCs w:val="21"/>
              </w:rPr>
              <w:t>941</w:t>
            </w:r>
          </w:p>
        </w:tc>
        <w:tc>
          <w:tcPr>
            <w:tcW w:w="1701" w:type="dxa"/>
            <w:shd w:val="clear" w:color="auto" w:fill="D1FECE"/>
            <w:vAlign w:val="center"/>
          </w:tcPr>
          <w:p w14:paraId="2F76EF34"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hint="eastAsia"/>
                <w:szCs w:val="21"/>
              </w:rPr>
              <w:t>9</w:t>
            </w:r>
            <w:r>
              <w:rPr>
                <w:rFonts w:ascii="黑体" w:eastAsia="黑体" w:hAnsi="黑体"/>
                <w:szCs w:val="21"/>
              </w:rPr>
              <w:t>6</w:t>
            </w:r>
            <w:r>
              <w:rPr>
                <w:rFonts w:ascii="黑体" w:eastAsia="黑体" w:hAnsi="黑体" w:hint="eastAsia"/>
                <w:szCs w:val="21"/>
              </w:rPr>
              <w:t>.</w:t>
            </w:r>
            <w:r>
              <w:rPr>
                <w:rFonts w:ascii="黑体" w:eastAsia="黑体" w:hAnsi="黑体"/>
                <w:szCs w:val="21"/>
              </w:rPr>
              <w:t>7</w:t>
            </w:r>
            <w:r>
              <w:rPr>
                <w:rFonts w:ascii="黑体" w:eastAsia="黑体" w:hAnsi="黑体" w:hint="eastAsia"/>
                <w:szCs w:val="21"/>
              </w:rPr>
              <w:t>%</w:t>
            </w:r>
          </w:p>
        </w:tc>
        <w:tc>
          <w:tcPr>
            <w:tcW w:w="2268" w:type="dxa"/>
            <w:shd w:val="clear" w:color="auto" w:fill="D1FECE"/>
            <w:vAlign w:val="center"/>
          </w:tcPr>
          <w:p w14:paraId="00C37124" w14:textId="77777777" w:rsidR="00F07D03" w:rsidRDefault="00BC30AD">
            <w:pPr>
              <w:tabs>
                <w:tab w:val="left" w:pos="705"/>
              </w:tabs>
              <w:spacing w:line="460" w:lineRule="exact"/>
              <w:jc w:val="center"/>
              <w:rPr>
                <w:rFonts w:ascii="黑体" w:eastAsia="黑体" w:hAnsi="黑体"/>
                <w:szCs w:val="21"/>
              </w:rPr>
            </w:pPr>
            <w:r>
              <w:rPr>
                <w:rFonts w:ascii="黑体" w:eastAsia="黑体" w:hAnsi="黑体"/>
                <w:szCs w:val="21"/>
              </w:rPr>
              <w:t>420</w:t>
            </w:r>
          </w:p>
        </w:tc>
      </w:tr>
    </w:tbl>
    <w:p w14:paraId="52033752" w14:textId="77777777" w:rsidR="00F07D03" w:rsidRDefault="00BC30AD" w:rsidP="0067229A">
      <w:pPr>
        <w:rPr>
          <w:rFonts w:ascii="仿宋" w:eastAsia="仿宋" w:hAnsi="仿宋"/>
          <w:color w:val="000000" w:themeColor="text1"/>
          <w:sz w:val="28"/>
          <w:szCs w:val="28"/>
        </w:rPr>
      </w:pPr>
      <w:r>
        <w:rPr>
          <w:rFonts w:ascii="仿宋" w:eastAsia="仿宋" w:hAnsi="仿宋" w:hint="eastAsia"/>
          <w:b/>
          <w:sz w:val="28"/>
          <w:szCs w:val="28"/>
        </w:rPr>
        <w:t xml:space="preserve"> </w:t>
      </w:r>
      <w:r>
        <w:rPr>
          <w:rFonts w:ascii="仿宋" w:eastAsia="仿宋" w:hAnsi="仿宋"/>
          <w:b/>
          <w:sz w:val="28"/>
          <w:szCs w:val="28"/>
        </w:rPr>
        <w:t xml:space="preserve">   </w:t>
      </w:r>
      <w:r>
        <w:rPr>
          <w:rFonts w:ascii="仿宋" w:eastAsia="仿宋" w:hAnsi="仿宋"/>
          <w:color w:val="000000" w:themeColor="text1"/>
          <w:sz w:val="28"/>
          <w:szCs w:val="28"/>
        </w:rPr>
        <w:tab/>
      </w:r>
      <w:bookmarkStart w:id="43" w:name="_Toc88750619"/>
      <w:r>
        <w:rPr>
          <w:rFonts w:ascii="仿宋" w:eastAsia="仿宋" w:hAnsi="仿宋" w:hint="eastAsia"/>
          <w:color w:val="000000" w:themeColor="text1"/>
          <w:sz w:val="28"/>
          <w:szCs w:val="28"/>
        </w:rPr>
        <w:t>本年度我校学生参加国家、省、市技能大赛共计15项，其中省级一等奖2个，二等奖1个，三等奖5个；市级一等奖6个，二等奖4个，三等奖14个；具体情况见下表：</w:t>
      </w:r>
      <w:bookmarkEnd w:id="43"/>
    </w:p>
    <w:p w14:paraId="339C1853" w14:textId="089BE92D" w:rsidR="00F14C51" w:rsidRDefault="00BC30AD" w:rsidP="009E1AA5">
      <w:pPr>
        <w:tabs>
          <w:tab w:val="left" w:pos="1905"/>
        </w:tabs>
        <w:rPr>
          <w:rFonts w:ascii="仿宋" w:eastAsia="仿宋" w:hAnsi="仿宋"/>
          <w:b/>
          <w:sz w:val="24"/>
        </w:rPr>
      </w:pPr>
      <w:r>
        <w:rPr>
          <w:rFonts w:ascii="仿宋" w:eastAsia="仿宋" w:hAnsi="仿宋"/>
          <w:sz w:val="24"/>
        </w:rPr>
        <w:tab/>
      </w:r>
      <w:r>
        <w:rPr>
          <w:rFonts w:ascii="仿宋" w:eastAsia="仿宋" w:hAnsi="仿宋" w:hint="eastAsia"/>
          <w:b/>
          <w:sz w:val="24"/>
        </w:rPr>
        <w:t>表</w:t>
      </w:r>
      <w:r>
        <w:rPr>
          <w:rFonts w:ascii="仿宋" w:eastAsia="仿宋" w:hAnsi="仿宋"/>
          <w:b/>
          <w:sz w:val="24"/>
        </w:rPr>
        <w:t>2</w:t>
      </w:r>
      <w:r>
        <w:rPr>
          <w:rFonts w:ascii="仿宋" w:eastAsia="仿宋" w:hAnsi="仿宋" w:hint="eastAsia"/>
          <w:b/>
          <w:sz w:val="24"/>
        </w:rPr>
        <w:t>-</w:t>
      </w:r>
      <w:r>
        <w:rPr>
          <w:rFonts w:ascii="仿宋" w:eastAsia="仿宋" w:hAnsi="仿宋"/>
          <w:b/>
          <w:sz w:val="24"/>
        </w:rPr>
        <w:t>2</w:t>
      </w:r>
      <w:r>
        <w:rPr>
          <w:rFonts w:ascii="仿宋" w:eastAsia="仿宋" w:hAnsi="仿宋" w:hint="eastAsia"/>
          <w:b/>
          <w:sz w:val="24"/>
        </w:rPr>
        <w:t xml:space="preserve">： </w:t>
      </w:r>
      <w:bookmarkStart w:id="44" w:name="_Hlk88118826"/>
      <w:r>
        <w:rPr>
          <w:rFonts w:ascii="仿宋" w:eastAsia="仿宋" w:hAnsi="仿宋" w:hint="eastAsia"/>
          <w:b/>
          <w:sz w:val="24"/>
        </w:rPr>
        <w:t>学生技能大赛20</w:t>
      </w:r>
      <w:r>
        <w:rPr>
          <w:rFonts w:ascii="仿宋" w:eastAsia="仿宋" w:hAnsi="仿宋"/>
          <w:b/>
          <w:sz w:val="24"/>
        </w:rPr>
        <w:t>20</w:t>
      </w:r>
      <w:r>
        <w:rPr>
          <w:rFonts w:ascii="仿宋" w:eastAsia="仿宋" w:hAnsi="仿宋" w:hint="eastAsia"/>
          <w:b/>
          <w:sz w:val="24"/>
        </w:rPr>
        <w:t>年与202</w:t>
      </w:r>
      <w:r>
        <w:rPr>
          <w:rFonts w:ascii="仿宋" w:eastAsia="仿宋" w:hAnsi="仿宋"/>
          <w:b/>
          <w:sz w:val="24"/>
        </w:rPr>
        <w:t>1</w:t>
      </w:r>
      <w:r>
        <w:rPr>
          <w:rFonts w:ascii="仿宋" w:eastAsia="仿宋" w:hAnsi="仿宋" w:hint="eastAsia"/>
          <w:b/>
          <w:sz w:val="24"/>
        </w:rPr>
        <w:t>年成绩对比表</w:t>
      </w:r>
    </w:p>
    <w:p w14:paraId="5D4058CF" w14:textId="77777777" w:rsidR="00F14C51" w:rsidRDefault="00F14C51" w:rsidP="009E1AA5">
      <w:pPr>
        <w:tabs>
          <w:tab w:val="left" w:pos="1905"/>
        </w:tabs>
        <w:rPr>
          <w:rFonts w:ascii="仿宋" w:eastAsia="仿宋" w:hAnsi="仿宋"/>
          <w:b/>
          <w:sz w:val="24"/>
        </w:rPr>
      </w:pPr>
    </w:p>
    <w:tbl>
      <w:tblPr>
        <w:tblStyle w:val="ae"/>
        <w:tblpPr w:leftFromText="180" w:rightFromText="180" w:vertAnchor="text" w:horzAnchor="margin" w:tblpX="500" w:tblpY="-26"/>
        <w:tblW w:w="0" w:type="auto"/>
        <w:tblLook w:val="04A0" w:firstRow="1" w:lastRow="0" w:firstColumn="1" w:lastColumn="0" w:noHBand="0" w:noVBand="1"/>
      </w:tblPr>
      <w:tblGrid>
        <w:gridCol w:w="915"/>
        <w:gridCol w:w="1416"/>
        <w:gridCol w:w="1416"/>
        <w:gridCol w:w="1416"/>
        <w:gridCol w:w="1416"/>
        <w:gridCol w:w="1326"/>
        <w:gridCol w:w="1134"/>
      </w:tblGrid>
      <w:tr w:rsidR="001108F1" w14:paraId="71867080" w14:textId="77777777" w:rsidTr="00133B51">
        <w:trPr>
          <w:trHeight w:val="563"/>
        </w:trPr>
        <w:tc>
          <w:tcPr>
            <w:tcW w:w="915" w:type="dxa"/>
            <w:vMerge w:val="restart"/>
            <w:shd w:val="clear" w:color="auto" w:fill="66FFFF"/>
          </w:tcPr>
          <w:p w14:paraId="1547EB46" w14:textId="77777777" w:rsidR="001C5534" w:rsidRDefault="001108F1" w:rsidP="001C5534">
            <w:pPr>
              <w:tabs>
                <w:tab w:val="left" w:pos="1905"/>
              </w:tabs>
              <w:jc w:val="center"/>
              <w:rPr>
                <w:rFonts w:ascii="黑体" w:eastAsia="黑体" w:hAnsi="黑体"/>
              </w:rPr>
            </w:pPr>
            <w:r w:rsidRPr="001108F1">
              <w:rPr>
                <w:rFonts w:ascii="黑体" w:eastAsia="黑体" w:hAnsi="黑体" w:hint="eastAsia"/>
              </w:rPr>
              <w:t>获奖</w:t>
            </w:r>
          </w:p>
          <w:p w14:paraId="566AF027" w14:textId="18DD5837" w:rsidR="001108F1" w:rsidRPr="001108F1" w:rsidRDefault="001108F1" w:rsidP="00F44832">
            <w:pPr>
              <w:tabs>
                <w:tab w:val="left" w:pos="1905"/>
              </w:tabs>
              <w:jc w:val="center"/>
              <w:rPr>
                <w:rFonts w:ascii="黑体" w:eastAsia="黑体" w:hAnsi="黑体"/>
                <w:sz w:val="24"/>
              </w:rPr>
            </w:pPr>
            <w:r w:rsidRPr="001108F1">
              <w:rPr>
                <w:rFonts w:ascii="黑体" w:eastAsia="黑体" w:hAnsi="黑体" w:hint="eastAsia"/>
              </w:rPr>
              <w:t>等级</w:t>
            </w:r>
          </w:p>
        </w:tc>
        <w:tc>
          <w:tcPr>
            <w:tcW w:w="2832" w:type="dxa"/>
            <w:gridSpan w:val="2"/>
            <w:shd w:val="clear" w:color="auto" w:fill="66FFFF"/>
          </w:tcPr>
          <w:p w14:paraId="18584B23" w14:textId="5731FD25" w:rsidR="001108F1" w:rsidRPr="001108F1" w:rsidRDefault="001108F1" w:rsidP="001C5534">
            <w:pPr>
              <w:tabs>
                <w:tab w:val="left" w:pos="1905"/>
              </w:tabs>
              <w:jc w:val="center"/>
              <w:rPr>
                <w:rFonts w:ascii="黑体" w:eastAsia="黑体" w:hAnsi="黑体"/>
                <w:sz w:val="24"/>
              </w:rPr>
            </w:pPr>
            <w:r w:rsidRPr="001108F1">
              <w:rPr>
                <w:rFonts w:ascii="黑体" w:eastAsia="黑体" w:hAnsi="黑体" w:hint="eastAsia"/>
              </w:rPr>
              <w:t>国家级（人数）</w:t>
            </w:r>
          </w:p>
        </w:tc>
        <w:tc>
          <w:tcPr>
            <w:tcW w:w="2832" w:type="dxa"/>
            <w:gridSpan w:val="2"/>
            <w:shd w:val="clear" w:color="auto" w:fill="66FFFF"/>
          </w:tcPr>
          <w:p w14:paraId="5E75DC9B" w14:textId="33C94D62" w:rsidR="001108F1" w:rsidRPr="001108F1" w:rsidRDefault="001108F1" w:rsidP="001C5534">
            <w:pPr>
              <w:tabs>
                <w:tab w:val="left" w:pos="1905"/>
              </w:tabs>
              <w:jc w:val="center"/>
              <w:rPr>
                <w:rFonts w:ascii="黑体" w:eastAsia="黑体" w:hAnsi="黑体"/>
                <w:sz w:val="24"/>
              </w:rPr>
            </w:pPr>
            <w:r w:rsidRPr="001108F1">
              <w:rPr>
                <w:rFonts w:ascii="黑体" w:eastAsia="黑体" w:hAnsi="黑体" w:hint="eastAsia"/>
              </w:rPr>
              <w:t>省级（人数）</w:t>
            </w:r>
          </w:p>
        </w:tc>
        <w:tc>
          <w:tcPr>
            <w:tcW w:w="2460" w:type="dxa"/>
            <w:gridSpan w:val="2"/>
            <w:shd w:val="clear" w:color="auto" w:fill="66FFFF"/>
          </w:tcPr>
          <w:p w14:paraId="2701221D" w14:textId="4CAA7361" w:rsidR="001108F1" w:rsidRPr="001108F1" w:rsidRDefault="001108F1" w:rsidP="001C5534">
            <w:pPr>
              <w:tabs>
                <w:tab w:val="left" w:pos="1905"/>
              </w:tabs>
              <w:jc w:val="center"/>
              <w:rPr>
                <w:rFonts w:ascii="黑体" w:eastAsia="黑体" w:hAnsi="黑体"/>
                <w:sz w:val="24"/>
              </w:rPr>
            </w:pPr>
            <w:r w:rsidRPr="001108F1">
              <w:rPr>
                <w:rFonts w:ascii="黑体" w:eastAsia="黑体" w:hAnsi="黑体" w:hint="eastAsia"/>
              </w:rPr>
              <w:t>市级（人数）</w:t>
            </w:r>
          </w:p>
        </w:tc>
      </w:tr>
      <w:tr w:rsidR="001108F1" w14:paraId="56A5A051" w14:textId="77777777" w:rsidTr="00F44832">
        <w:trPr>
          <w:trHeight w:val="284"/>
        </w:trPr>
        <w:tc>
          <w:tcPr>
            <w:tcW w:w="915" w:type="dxa"/>
            <w:vMerge/>
            <w:shd w:val="clear" w:color="auto" w:fill="66FFFF"/>
          </w:tcPr>
          <w:p w14:paraId="4D96C0A8" w14:textId="77777777" w:rsidR="001108F1" w:rsidRPr="001108F1" w:rsidRDefault="001108F1" w:rsidP="001C5534">
            <w:pPr>
              <w:tabs>
                <w:tab w:val="left" w:pos="1905"/>
              </w:tabs>
              <w:jc w:val="center"/>
              <w:rPr>
                <w:rFonts w:ascii="黑体" w:eastAsia="黑体" w:hAnsi="黑体"/>
                <w:sz w:val="24"/>
              </w:rPr>
            </w:pPr>
          </w:p>
        </w:tc>
        <w:tc>
          <w:tcPr>
            <w:tcW w:w="1416" w:type="dxa"/>
            <w:shd w:val="clear" w:color="auto" w:fill="66FFFF"/>
          </w:tcPr>
          <w:p w14:paraId="2B69C513" w14:textId="309CF506" w:rsidR="001108F1" w:rsidRPr="001108F1" w:rsidRDefault="001108F1" w:rsidP="001C5534">
            <w:pPr>
              <w:tabs>
                <w:tab w:val="left" w:pos="1905"/>
              </w:tabs>
              <w:jc w:val="center"/>
              <w:rPr>
                <w:rFonts w:ascii="黑体" w:eastAsia="黑体" w:hAnsi="黑体"/>
                <w:sz w:val="24"/>
              </w:rPr>
            </w:pPr>
            <w:r w:rsidRPr="001108F1">
              <w:rPr>
                <w:rFonts w:ascii="黑体" w:eastAsia="黑体" w:hAnsi="黑体" w:hint="eastAsia"/>
              </w:rPr>
              <w:t>2020年</w:t>
            </w:r>
          </w:p>
        </w:tc>
        <w:tc>
          <w:tcPr>
            <w:tcW w:w="1416" w:type="dxa"/>
            <w:shd w:val="clear" w:color="auto" w:fill="66FFFF"/>
          </w:tcPr>
          <w:p w14:paraId="13BA2DCA" w14:textId="1070A66C" w:rsidR="001108F1" w:rsidRPr="001108F1" w:rsidRDefault="001108F1" w:rsidP="001C5534">
            <w:pPr>
              <w:tabs>
                <w:tab w:val="left" w:pos="1905"/>
              </w:tabs>
              <w:jc w:val="center"/>
              <w:rPr>
                <w:rFonts w:ascii="黑体" w:eastAsia="黑体" w:hAnsi="黑体"/>
                <w:sz w:val="24"/>
              </w:rPr>
            </w:pPr>
            <w:r w:rsidRPr="001108F1">
              <w:rPr>
                <w:rFonts w:ascii="黑体" w:eastAsia="黑体" w:hAnsi="黑体" w:hint="eastAsia"/>
              </w:rPr>
              <w:t>2021年</w:t>
            </w:r>
          </w:p>
        </w:tc>
        <w:tc>
          <w:tcPr>
            <w:tcW w:w="1416" w:type="dxa"/>
            <w:shd w:val="clear" w:color="auto" w:fill="66FFFF"/>
          </w:tcPr>
          <w:p w14:paraId="687B6796" w14:textId="30977731" w:rsidR="001108F1" w:rsidRPr="001108F1" w:rsidRDefault="001108F1" w:rsidP="001C5534">
            <w:pPr>
              <w:tabs>
                <w:tab w:val="left" w:pos="1905"/>
              </w:tabs>
              <w:jc w:val="center"/>
              <w:rPr>
                <w:rFonts w:ascii="黑体" w:eastAsia="黑体" w:hAnsi="黑体"/>
                <w:sz w:val="24"/>
              </w:rPr>
            </w:pPr>
            <w:r w:rsidRPr="001108F1">
              <w:rPr>
                <w:rFonts w:ascii="黑体" w:eastAsia="黑体" w:hAnsi="黑体" w:hint="eastAsia"/>
              </w:rPr>
              <w:t>2020年</w:t>
            </w:r>
          </w:p>
        </w:tc>
        <w:tc>
          <w:tcPr>
            <w:tcW w:w="1416" w:type="dxa"/>
            <w:shd w:val="clear" w:color="auto" w:fill="66FFFF"/>
          </w:tcPr>
          <w:p w14:paraId="6141D116" w14:textId="3DC4581C" w:rsidR="001108F1" w:rsidRPr="001108F1" w:rsidRDefault="001108F1" w:rsidP="001C5534">
            <w:pPr>
              <w:tabs>
                <w:tab w:val="left" w:pos="1905"/>
              </w:tabs>
              <w:jc w:val="center"/>
              <w:rPr>
                <w:rFonts w:ascii="黑体" w:eastAsia="黑体" w:hAnsi="黑体"/>
                <w:sz w:val="24"/>
              </w:rPr>
            </w:pPr>
            <w:r w:rsidRPr="001108F1">
              <w:rPr>
                <w:rFonts w:ascii="黑体" w:eastAsia="黑体" w:hAnsi="黑体" w:hint="eastAsia"/>
              </w:rPr>
              <w:t>2021年</w:t>
            </w:r>
          </w:p>
        </w:tc>
        <w:tc>
          <w:tcPr>
            <w:tcW w:w="1326" w:type="dxa"/>
            <w:shd w:val="clear" w:color="auto" w:fill="66FFFF"/>
          </w:tcPr>
          <w:p w14:paraId="34FF32E7" w14:textId="307504B0" w:rsidR="001108F1" w:rsidRPr="001108F1" w:rsidRDefault="001108F1" w:rsidP="001C5534">
            <w:pPr>
              <w:tabs>
                <w:tab w:val="left" w:pos="1905"/>
              </w:tabs>
              <w:jc w:val="center"/>
              <w:rPr>
                <w:rFonts w:ascii="黑体" w:eastAsia="黑体" w:hAnsi="黑体"/>
                <w:sz w:val="24"/>
              </w:rPr>
            </w:pPr>
            <w:r w:rsidRPr="001108F1">
              <w:rPr>
                <w:rFonts w:ascii="黑体" w:eastAsia="黑体" w:hAnsi="黑体" w:hint="eastAsia"/>
              </w:rPr>
              <w:t>2020年</w:t>
            </w:r>
          </w:p>
        </w:tc>
        <w:tc>
          <w:tcPr>
            <w:tcW w:w="1134" w:type="dxa"/>
            <w:shd w:val="clear" w:color="auto" w:fill="66FFFF"/>
          </w:tcPr>
          <w:p w14:paraId="3D508FB3" w14:textId="1441979A" w:rsidR="001108F1" w:rsidRPr="001108F1" w:rsidRDefault="001108F1" w:rsidP="001C5534">
            <w:pPr>
              <w:tabs>
                <w:tab w:val="left" w:pos="1905"/>
              </w:tabs>
              <w:jc w:val="center"/>
              <w:rPr>
                <w:rFonts w:ascii="黑体" w:eastAsia="黑体" w:hAnsi="黑体"/>
                <w:sz w:val="24"/>
              </w:rPr>
            </w:pPr>
            <w:r w:rsidRPr="001108F1">
              <w:rPr>
                <w:rFonts w:ascii="黑体" w:eastAsia="黑体" w:hAnsi="黑体" w:hint="eastAsia"/>
              </w:rPr>
              <w:t>2021年</w:t>
            </w:r>
          </w:p>
        </w:tc>
      </w:tr>
      <w:tr w:rsidR="001108F1" w14:paraId="3375E1B3" w14:textId="77777777" w:rsidTr="00F44832">
        <w:trPr>
          <w:trHeight w:val="462"/>
        </w:trPr>
        <w:tc>
          <w:tcPr>
            <w:tcW w:w="915" w:type="dxa"/>
          </w:tcPr>
          <w:p w14:paraId="2B04188C" w14:textId="5939772F" w:rsidR="001108F1" w:rsidRDefault="001108F1" w:rsidP="001C5534">
            <w:pPr>
              <w:tabs>
                <w:tab w:val="left" w:pos="1905"/>
              </w:tabs>
              <w:jc w:val="center"/>
              <w:rPr>
                <w:rFonts w:ascii="仿宋" w:eastAsia="仿宋" w:hAnsi="仿宋"/>
                <w:b/>
                <w:sz w:val="24"/>
              </w:rPr>
            </w:pPr>
            <w:r w:rsidRPr="003F5BAD">
              <w:rPr>
                <w:rFonts w:hint="eastAsia"/>
              </w:rPr>
              <w:t>一等奖</w:t>
            </w:r>
          </w:p>
        </w:tc>
        <w:tc>
          <w:tcPr>
            <w:tcW w:w="1416" w:type="dxa"/>
          </w:tcPr>
          <w:p w14:paraId="572E7385" w14:textId="4CAD3C66" w:rsidR="001108F1" w:rsidRDefault="001108F1" w:rsidP="001C5534">
            <w:pPr>
              <w:tabs>
                <w:tab w:val="left" w:pos="1905"/>
              </w:tabs>
              <w:jc w:val="center"/>
              <w:rPr>
                <w:rFonts w:ascii="仿宋" w:eastAsia="仿宋" w:hAnsi="仿宋"/>
                <w:b/>
                <w:sz w:val="24"/>
              </w:rPr>
            </w:pPr>
            <w:r w:rsidRPr="000912EB">
              <w:t>0</w:t>
            </w:r>
          </w:p>
        </w:tc>
        <w:tc>
          <w:tcPr>
            <w:tcW w:w="1416" w:type="dxa"/>
          </w:tcPr>
          <w:p w14:paraId="2C12AC27" w14:textId="2CF2F39E" w:rsidR="001108F1" w:rsidRDefault="001108F1" w:rsidP="001C5534">
            <w:pPr>
              <w:tabs>
                <w:tab w:val="left" w:pos="1905"/>
              </w:tabs>
              <w:jc w:val="center"/>
              <w:rPr>
                <w:rFonts w:ascii="仿宋" w:eastAsia="仿宋" w:hAnsi="仿宋"/>
                <w:b/>
                <w:sz w:val="24"/>
              </w:rPr>
            </w:pPr>
            <w:r w:rsidRPr="000912EB">
              <w:t>0</w:t>
            </w:r>
          </w:p>
        </w:tc>
        <w:tc>
          <w:tcPr>
            <w:tcW w:w="1416" w:type="dxa"/>
          </w:tcPr>
          <w:p w14:paraId="63633127" w14:textId="3361A33F" w:rsidR="001108F1" w:rsidRDefault="001108F1" w:rsidP="001C5534">
            <w:pPr>
              <w:tabs>
                <w:tab w:val="left" w:pos="1905"/>
              </w:tabs>
              <w:jc w:val="center"/>
              <w:rPr>
                <w:rFonts w:ascii="仿宋" w:eastAsia="仿宋" w:hAnsi="仿宋"/>
                <w:b/>
                <w:sz w:val="24"/>
              </w:rPr>
            </w:pPr>
            <w:r w:rsidRPr="00D8190A">
              <w:t>7</w:t>
            </w:r>
          </w:p>
        </w:tc>
        <w:tc>
          <w:tcPr>
            <w:tcW w:w="1416" w:type="dxa"/>
          </w:tcPr>
          <w:p w14:paraId="6F618EF7" w14:textId="43C0797C" w:rsidR="001108F1" w:rsidRDefault="001108F1" w:rsidP="001C5534">
            <w:pPr>
              <w:tabs>
                <w:tab w:val="left" w:pos="1905"/>
              </w:tabs>
              <w:jc w:val="center"/>
              <w:rPr>
                <w:rFonts w:ascii="仿宋" w:eastAsia="仿宋" w:hAnsi="仿宋"/>
                <w:b/>
                <w:sz w:val="24"/>
              </w:rPr>
            </w:pPr>
            <w:r w:rsidRPr="00D8190A">
              <w:t>2</w:t>
            </w:r>
          </w:p>
        </w:tc>
        <w:tc>
          <w:tcPr>
            <w:tcW w:w="1326" w:type="dxa"/>
          </w:tcPr>
          <w:p w14:paraId="0CB685DB" w14:textId="4A015C78" w:rsidR="001108F1" w:rsidRDefault="001108F1" w:rsidP="001C5534">
            <w:pPr>
              <w:tabs>
                <w:tab w:val="left" w:pos="1905"/>
              </w:tabs>
              <w:jc w:val="center"/>
              <w:rPr>
                <w:rFonts w:ascii="仿宋" w:eastAsia="仿宋" w:hAnsi="仿宋"/>
                <w:b/>
                <w:sz w:val="24"/>
              </w:rPr>
            </w:pPr>
            <w:r w:rsidRPr="00D8190A">
              <w:t>7</w:t>
            </w:r>
          </w:p>
        </w:tc>
        <w:tc>
          <w:tcPr>
            <w:tcW w:w="1134" w:type="dxa"/>
          </w:tcPr>
          <w:p w14:paraId="5139DA3B" w14:textId="314539F1" w:rsidR="001108F1" w:rsidRDefault="001108F1" w:rsidP="001C5534">
            <w:pPr>
              <w:tabs>
                <w:tab w:val="left" w:pos="1905"/>
              </w:tabs>
              <w:jc w:val="center"/>
              <w:rPr>
                <w:rFonts w:ascii="仿宋" w:eastAsia="仿宋" w:hAnsi="仿宋"/>
                <w:b/>
                <w:sz w:val="24"/>
              </w:rPr>
            </w:pPr>
            <w:r w:rsidRPr="00D8190A">
              <w:t>6</w:t>
            </w:r>
          </w:p>
        </w:tc>
      </w:tr>
      <w:tr w:rsidR="001108F1" w14:paraId="40A8E9B2" w14:textId="77777777" w:rsidTr="00133B51">
        <w:trPr>
          <w:trHeight w:val="328"/>
        </w:trPr>
        <w:tc>
          <w:tcPr>
            <w:tcW w:w="915" w:type="dxa"/>
            <w:shd w:val="clear" w:color="auto" w:fill="CCFFCC"/>
          </w:tcPr>
          <w:p w14:paraId="4C6068D1" w14:textId="0C9E240A" w:rsidR="001108F1" w:rsidRDefault="001108F1" w:rsidP="001C5534">
            <w:pPr>
              <w:tabs>
                <w:tab w:val="left" w:pos="1905"/>
              </w:tabs>
              <w:jc w:val="center"/>
              <w:rPr>
                <w:rFonts w:ascii="仿宋" w:eastAsia="仿宋" w:hAnsi="仿宋"/>
                <w:b/>
                <w:sz w:val="24"/>
              </w:rPr>
            </w:pPr>
            <w:r w:rsidRPr="003F5BAD">
              <w:rPr>
                <w:rFonts w:hint="eastAsia"/>
              </w:rPr>
              <w:t>二等奖</w:t>
            </w:r>
          </w:p>
        </w:tc>
        <w:tc>
          <w:tcPr>
            <w:tcW w:w="1416" w:type="dxa"/>
            <w:shd w:val="clear" w:color="auto" w:fill="CCFFCC"/>
          </w:tcPr>
          <w:p w14:paraId="29A1FD22" w14:textId="7F78B0B6" w:rsidR="001108F1" w:rsidRDefault="001108F1" w:rsidP="001C5534">
            <w:pPr>
              <w:tabs>
                <w:tab w:val="left" w:pos="1905"/>
              </w:tabs>
              <w:jc w:val="center"/>
              <w:rPr>
                <w:rFonts w:ascii="仿宋" w:eastAsia="仿宋" w:hAnsi="仿宋"/>
                <w:b/>
                <w:sz w:val="24"/>
              </w:rPr>
            </w:pPr>
            <w:r w:rsidRPr="000912EB">
              <w:t>0</w:t>
            </w:r>
          </w:p>
        </w:tc>
        <w:tc>
          <w:tcPr>
            <w:tcW w:w="1416" w:type="dxa"/>
            <w:shd w:val="clear" w:color="auto" w:fill="CCFFCC"/>
          </w:tcPr>
          <w:p w14:paraId="4678C7B6" w14:textId="54203EC9" w:rsidR="001108F1" w:rsidRDefault="001108F1" w:rsidP="001C5534">
            <w:pPr>
              <w:tabs>
                <w:tab w:val="left" w:pos="1905"/>
              </w:tabs>
              <w:jc w:val="center"/>
              <w:rPr>
                <w:rFonts w:ascii="仿宋" w:eastAsia="仿宋" w:hAnsi="仿宋"/>
                <w:b/>
                <w:sz w:val="24"/>
              </w:rPr>
            </w:pPr>
            <w:r w:rsidRPr="000912EB">
              <w:t>0</w:t>
            </w:r>
          </w:p>
        </w:tc>
        <w:tc>
          <w:tcPr>
            <w:tcW w:w="1416" w:type="dxa"/>
            <w:shd w:val="clear" w:color="auto" w:fill="CCFFCC"/>
          </w:tcPr>
          <w:p w14:paraId="22925A19" w14:textId="47CC9DEE" w:rsidR="001108F1" w:rsidRDefault="001108F1" w:rsidP="001C5534">
            <w:pPr>
              <w:tabs>
                <w:tab w:val="left" w:pos="1905"/>
              </w:tabs>
              <w:jc w:val="center"/>
              <w:rPr>
                <w:rFonts w:ascii="仿宋" w:eastAsia="仿宋" w:hAnsi="仿宋"/>
                <w:b/>
                <w:sz w:val="24"/>
              </w:rPr>
            </w:pPr>
            <w:r w:rsidRPr="00D8190A">
              <w:t>3</w:t>
            </w:r>
          </w:p>
        </w:tc>
        <w:tc>
          <w:tcPr>
            <w:tcW w:w="1416" w:type="dxa"/>
            <w:shd w:val="clear" w:color="auto" w:fill="CCFFCC"/>
          </w:tcPr>
          <w:p w14:paraId="639747C6" w14:textId="0FD382F7" w:rsidR="001108F1" w:rsidRDefault="001108F1" w:rsidP="001C5534">
            <w:pPr>
              <w:tabs>
                <w:tab w:val="left" w:pos="1905"/>
              </w:tabs>
              <w:jc w:val="center"/>
              <w:rPr>
                <w:rFonts w:ascii="仿宋" w:eastAsia="仿宋" w:hAnsi="仿宋"/>
                <w:b/>
                <w:sz w:val="24"/>
              </w:rPr>
            </w:pPr>
            <w:r w:rsidRPr="00D8190A">
              <w:t>1</w:t>
            </w:r>
          </w:p>
        </w:tc>
        <w:tc>
          <w:tcPr>
            <w:tcW w:w="1326" w:type="dxa"/>
            <w:shd w:val="clear" w:color="auto" w:fill="CCFFCC"/>
          </w:tcPr>
          <w:p w14:paraId="3DA956D7" w14:textId="4053E67E" w:rsidR="001108F1" w:rsidRDefault="001108F1" w:rsidP="001C5534">
            <w:pPr>
              <w:tabs>
                <w:tab w:val="left" w:pos="1905"/>
              </w:tabs>
              <w:jc w:val="center"/>
              <w:rPr>
                <w:rFonts w:ascii="仿宋" w:eastAsia="仿宋" w:hAnsi="仿宋"/>
                <w:b/>
                <w:sz w:val="24"/>
              </w:rPr>
            </w:pPr>
            <w:r w:rsidRPr="00D8190A">
              <w:t>9</w:t>
            </w:r>
          </w:p>
        </w:tc>
        <w:tc>
          <w:tcPr>
            <w:tcW w:w="1134" w:type="dxa"/>
            <w:shd w:val="clear" w:color="auto" w:fill="CCFFCC"/>
          </w:tcPr>
          <w:p w14:paraId="24753CC4" w14:textId="6DBE426B" w:rsidR="001108F1" w:rsidRDefault="001108F1" w:rsidP="001C5534">
            <w:pPr>
              <w:tabs>
                <w:tab w:val="left" w:pos="1905"/>
              </w:tabs>
              <w:jc w:val="center"/>
              <w:rPr>
                <w:rFonts w:ascii="仿宋" w:eastAsia="仿宋" w:hAnsi="仿宋"/>
                <w:b/>
                <w:sz w:val="24"/>
              </w:rPr>
            </w:pPr>
            <w:r w:rsidRPr="00D8190A">
              <w:t>4</w:t>
            </w:r>
          </w:p>
        </w:tc>
      </w:tr>
      <w:tr w:rsidR="001108F1" w14:paraId="0DF79423" w14:textId="77777777" w:rsidTr="00133B51">
        <w:trPr>
          <w:trHeight w:val="403"/>
        </w:trPr>
        <w:tc>
          <w:tcPr>
            <w:tcW w:w="915" w:type="dxa"/>
          </w:tcPr>
          <w:p w14:paraId="2B1A17E0" w14:textId="29D93E92" w:rsidR="001108F1" w:rsidRDefault="001108F1" w:rsidP="001C5534">
            <w:pPr>
              <w:tabs>
                <w:tab w:val="left" w:pos="1905"/>
              </w:tabs>
              <w:jc w:val="center"/>
              <w:rPr>
                <w:rFonts w:ascii="仿宋" w:eastAsia="仿宋" w:hAnsi="仿宋"/>
                <w:b/>
                <w:sz w:val="24"/>
              </w:rPr>
            </w:pPr>
            <w:r w:rsidRPr="003F5BAD">
              <w:rPr>
                <w:rFonts w:hint="eastAsia"/>
              </w:rPr>
              <w:t>三等奖</w:t>
            </w:r>
          </w:p>
        </w:tc>
        <w:tc>
          <w:tcPr>
            <w:tcW w:w="1416" w:type="dxa"/>
          </w:tcPr>
          <w:p w14:paraId="2312A76C" w14:textId="74158AD8" w:rsidR="001108F1" w:rsidRDefault="001108F1" w:rsidP="001C5534">
            <w:pPr>
              <w:tabs>
                <w:tab w:val="left" w:pos="1905"/>
              </w:tabs>
              <w:jc w:val="center"/>
              <w:rPr>
                <w:rFonts w:ascii="仿宋" w:eastAsia="仿宋" w:hAnsi="仿宋"/>
                <w:b/>
                <w:sz w:val="24"/>
              </w:rPr>
            </w:pPr>
            <w:r w:rsidRPr="000912EB">
              <w:t>0</w:t>
            </w:r>
          </w:p>
        </w:tc>
        <w:tc>
          <w:tcPr>
            <w:tcW w:w="1416" w:type="dxa"/>
          </w:tcPr>
          <w:p w14:paraId="1DAD92CF" w14:textId="797C7AE6" w:rsidR="001108F1" w:rsidRDefault="001108F1" w:rsidP="001C5534">
            <w:pPr>
              <w:tabs>
                <w:tab w:val="left" w:pos="1905"/>
              </w:tabs>
              <w:jc w:val="center"/>
              <w:rPr>
                <w:rFonts w:ascii="仿宋" w:eastAsia="仿宋" w:hAnsi="仿宋"/>
                <w:b/>
                <w:sz w:val="24"/>
              </w:rPr>
            </w:pPr>
            <w:r w:rsidRPr="000912EB">
              <w:t>0</w:t>
            </w:r>
          </w:p>
        </w:tc>
        <w:tc>
          <w:tcPr>
            <w:tcW w:w="1416" w:type="dxa"/>
          </w:tcPr>
          <w:p w14:paraId="26E5C7FF" w14:textId="3706EA20" w:rsidR="001108F1" w:rsidRDefault="001108F1" w:rsidP="001C5534">
            <w:pPr>
              <w:tabs>
                <w:tab w:val="left" w:pos="1905"/>
              </w:tabs>
              <w:jc w:val="center"/>
              <w:rPr>
                <w:rFonts w:ascii="仿宋" w:eastAsia="仿宋" w:hAnsi="仿宋"/>
                <w:b/>
                <w:sz w:val="24"/>
              </w:rPr>
            </w:pPr>
            <w:r w:rsidRPr="00D8190A">
              <w:t>2</w:t>
            </w:r>
          </w:p>
        </w:tc>
        <w:tc>
          <w:tcPr>
            <w:tcW w:w="1416" w:type="dxa"/>
          </w:tcPr>
          <w:p w14:paraId="58364F56" w14:textId="1F508CCB" w:rsidR="001108F1" w:rsidRDefault="001108F1" w:rsidP="001C5534">
            <w:pPr>
              <w:tabs>
                <w:tab w:val="left" w:pos="1905"/>
              </w:tabs>
              <w:jc w:val="center"/>
              <w:rPr>
                <w:rFonts w:ascii="仿宋" w:eastAsia="仿宋" w:hAnsi="仿宋"/>
                <w:b/>
                <w:sz w:val="24"/>
              </w:rPr>
            </w:pPr>
            <w:r w:rsidRPr="00D8190A">
              <w:t>5</w:t>
            </w:r>
          </w:p>
        </w:tc>
        <w:tc>
          <w:tcPr>
            <w:tcW w:w="1326" w:type="dxa"/>
          </w:tcPr>
          <w:p w14:paraId="368E7DF2" w14:textId="7035FFF1" w:rsidR="001108F1" w:rsidRDefault="001108F1" w:rsidP="001C5534">
            <w:pPr>
              <w:tabs>
                <w:tab w:val="left" w:pos="1905"/>
              </w:tabs>
              <w:jc w:val="center"/>
              <w:rPr>
                <w:rFonts w:ascii="仿宋" w:eastAsia="仿宋" w:hAnsi="仿宋"/>
                <w:b/>
                <w:sz w:val="24"/>
              </w:rPr>
            </w:pPr>
            <w:r w:rsidRPr="00D8190A">
              <w:t>26</w:t>
            </w:r>
          </w:p>
        </w:tc>
        <w:tc>
          <w:tcPr>
            <w:tcW w:w="1134" w:type="dxa"/>
          </w:tcPr>
          <w:p w14:paraId="13826F61" w14:textId="62A8A33B" w:rsidR="001108F1" w:rsidRDefault="001108F1" w:rsidP="001C5534">
            <w:pPr>
              <w:tabs>
                <w:tab w:val="left" w:pos="1905"/>
              </w:tabs>
              <w:jc w:val="center"/>
              <w:rPr>
                <w:rFonts w:ascii="仿宋" w:eastAsia="仿宋" w:hAnsi="仿宋"/>
                <w:b/>
                <w:sz w:val="24"/>
              </w:rPr>
            </w:pPr>
            <w:r w:rsidRPr="00D8190A">
              <w:t>14</w:t>
            </w:r>
          </w:p>
        </w:tc>
      </w:tr>
      <w:tr w:rsidR="001108F1" w14:paraId="55068496" w14:textId="77777777" w:rsidTr="00133B51">
        <w:trPr>
          <w:trHeight w:val="422"/>
        </w:trPr>
        <w:tc>
          <w:tcPr>
            <w:tcW w:w="915" w:type="dxa"/>
            <w:shd w:val="clear" w:color="auto" w:fill="CCFFCC"/>
          </w:tcPr>
          <w:p w14:paraId="6DFAC985" w14:textId="0E421D97" w:rsidR="001108F1" w:rsidRDefault="001108F1" w:rsidP="001C5534">
            <w:pPr>
              <w:tabs>
                <w:tab w:val="left" w:pos="1905"/>
              </w:tabs>
              <w:jc w:val="center"/>
              <w:rPr>
                <w:rFonts w:ascii="仿宋" w:eastAsia="仿宋" w:hAnsi="仿宋"/>
                <w:b/>
                <w:sz w:val="24"/>
              </w:rPr>
            </w:pPr>
            <w:r w:rsidRPr="003F5BAD">
              <w:rPr>
                <w:rFonts w:hint="eastAsia"/>
              </w:rPr>
              <w:t>优胜奖</w:t>
            </w:r>
          </w:p>
        </w:tc>
        <w:tc>
          <w:tcPr>
            <w:tcW w:w="1416" w:type="dxa"/>
            <w:shd w:val="clear" w:color="auto" w:fill="CCFFCC"/>
          </w:tcPr>
          <w:p w14:paraId="4911E61B" w14:textId="3783C244" w:rsidR="001108F1" w:rsidRDefault="001108F1" w:rsidP="001C5534">
            <w:pPr>
              <w:tabs>
                <w:tab w:val="left" w:pos="1905"/>
              </w:tabs>
              <w:jc w:val="center"/>
              <w:rPr>
                <w:rFonts w:ascii="仿宋" w:eastAsia="仿宋" w:hAnsi="仿宋"/>
                <w:b/>
                <w:sz w:val="24"/>
              </w:rPr>
            </w:pPr>
            <w:r w:rsidRPr="000912EB">
              <w:t>0</w:t>
            </w:r>
          </w:p>
        </w:tc>
        <w:tc>
          <w:tcPr>
            <w:tcW w:w="1416" w:type="dxa"/>
            <w:shd w:val="clear" w:color="auto" w:fill="CCFFCC"/>
          </w:tcPr>
          <w:p w14:paraId="4EB57E23" w14:textId="54C07628" w:rsidR="001108F1" w:rsidRDefault="001108F1" w:rsidP="001C5534">
            <w:pPr>
              <w:tabs>
                <w:tab w:val="left" w:pos="1905"/>
              </w:tabs>
              <w:jc w:val="center"/>
              <w:rPr>
                <w:rFonts w:ascii="仿宋" w:eastAsia="仿宋" w:hAnsi="仿宋"/>
                <w:b/>
                <w:sz w:val="24"/>
              </w:rPr>
            </w:pPr>
            <w:r w:rsidRPr="000912EB">
              <w:t>2</w:t>
            </w:r>
          </w:p>
        </w:tc>
        <w:tc>
          <w:tcPr>
            <w:tcW w:w="1416" w:type="dxa"/>
            <w:shd w:val="clear" w:color="auto" w:fill="CCFFCC"/>
          </w:tcPr>
          <w:p w14:paraId="23B4E6DF" w14:textId="7A8AF0D0" w:rsidR="001108F1" w:rsidRDefault="001108F1" w:rsidP="001C5534">
            <w:pPr>
              <w:tabs>
                <w:tab w:val="left" w:pos="1905"/>
              </w:tabs>
              <w:jc w:val="center"/>
              <w:rPr>
                <w:rFonts w:ascii="仿宋" w:eastAsia="仿宋" w:hAnsi="仿宋"/>
                <w:b/>
                <w:sz w:val="24"/>
              </w:rPr>
            </w:pPr>
            <w:r w:rsidRPr="00D8190A">
              <w:rPr>
                <w:rFonts w:hint="eastAsia"/>
              </w:rPr>
              <w:t>——</w:t>
            </w:r>
          </w:p>
        </w:tc>
        <w:tc>
          <w:tcPr>
            <w:tcW w:w="1416" w:type="dxa"/>
            <w:shd w:val="clear" w:color="auto" w:fill="CCFFCC"/>
          </w:tcPr>
          <w:p w14:paraId="6E09D0E6" w14:textId="3F45485C" w:rsidR="001108F1" w:rsidRDefault="001108F1" w:rsidP="001C5534">
            <w:pPr>
              <w:tabs>
                <w:tab w:val="left" w:pos="1905"/>
              </w:tabs>
              <w:jc w:val="center"/>
              <w:rPr>
                <w:rFonts w:ascii="仿宋" w:eastAsia="仿宋" w:hAnsi="仿宋"/>
                <w:b/>
                <w:sz w:val="24"/>
              </w:rPr>
            </w:pPr>
            <w:r w:rsidRPr="00D8190A">
              <w:t>——</w:t>
            </w:r>
          </w:p>
        </w:tc>
        <w:tc>
          <w:tcPr>
            <w:tcW w:w="1326" w:type="dxa"/>
            <w:shd w:val="clear" w:color="auto" w:fill="CCFFCC"/>
          </w:tcPr>
          <w:p w14:paraId="09A00A3C" w14:textId="5FF5C15E" w:rsidR="001108F1" w:rsidRDefault="001108F1" w:rsidP="001C5534">
            <w:pPr>
              <w:tabs>
                <w:tab w:val="left" w:pos="1905"/>
              </w:tabs>
              <w:jc w:val="center"/>
              <w:rPr>
                <w:rFonts w:ascii="仿宋" w:eastAsia="仿宋" w:hAnsi="仿宋"/>
                <w:b/>
                <w:sz w:val="24"/>
              </w:rPr>
            </w:pPr>
            <w:r w:rsidRPr="00D8190A">
              <w:t>——</w:t>
            </w:r>
          </w:p>
        </w:tc>
        <w:tc>
          <w:tcPr>
            <w:tcW w:w="1134" w:type="dxa"/>
            <w:shd w:val="clear" w:color="auto" w:fill="CCFFCC"/>
          </w:tcPr>
          <w:p w14:paraId="5BB54AE1" w14:textId="72082C14" w:rsidR="001108F1" w:rsidRDefault="001108F1" w:rsidP="001C5534">
            <w:pPr>
              <w:tabs>
                <w:tab w:val="left" w:pos="1905"/>
              </w:tabs>
              <w:jc w:val="center"/>
              <w:rPr>
                <w:rFonts w:ascii="仿宋" w:eastAsia="仿宋" w:hAnsi="仿宋"/>
                <w:b/>
                <w:sz w:val="24"/>
              </w:rPr>
            </w:pPr>
            <w:r w:rsidRPr="00D8190A">
              <w:t>——</w:t>
            </w:r>
          </w:p>
        </w:tc>
      </w:tr>
    </w:tbl>
    <w:bookmarkEnd w:id="44"/>
    <w:p w14:paraId="4F0458A9" w14:textId="77777777" w:rsidR="00F14C51" w:rsidRPr="00F14C51" w:rsidRDefault="00F14C51" w:rsidP="00F14C51">
      <w:pPr>
        <w:ind w:firstLineChars="200" w:firstLine="562"/>
        <w:rPr>
          <w:rFonts w:ascii="仿宋" w:eastAsia="仿宋" w:hAnsi="仿宋"/>
          <w:b/>
          <w:bCs/>
          <w:sz w:val="28"/>
          <w:szCs w:val="28"/>
        </w:rPr>
      </w:pPr>
      <w:r w:rsidRPr="00F14C51">
        <w:rPr>
          <w:rFonts w:ascii="仿宋" w:eastAsia="仿宋" w:hAnsi="仿宋" w:hint="eastAsia"/>
          <w:b/>
          <w:bCs/>
          <w:sz w:val="28"/>
          <w:szCs w:val="28"/>
        </w:rPr>
        <w:lastRenderedPageBreak/>
        <w:t>3.学习反馈</w:t>
      </w:r>
    </w:p>
    <w:p w14:paraId="5120492C" w14:textId="74CA1EDD" w:rsidR="009E1AA5" w:rsidRPr="00F14C51" w:rsidRDefault="00F14C51" w:rsidP="00F14C51">
      <w:pPr>
        <w:ind w:firstLineChars="200" w:firstLine="560"/>
        <w:rPr>
          <w:rFonts w:ascii="仿宋" w:eastAsia="仿宋" w:hAnsi="仿宋"/>
          <w:sz w:val="28"/>
          <w:szCs w:val="28"/>
        </w:rPr>
      </w:pPr>
      <w:r w:rsidRPr="00F14C51">
        <w:rPr>
          <w:rFonts w:ascii="仿宋" w:eastAsia="仿宋" w:hAnsi="仿宋" w:hint="eastAsia"/>
          <w:sz w:val="28"/>
          <w:szCs w:val="28"/>
        </w:rPr>
        <w:t>学校严格实施2.5年学制，按照教育部对中职学校课程管理的规范要求，开齐了课程、开足了课时，新增了历史、艺术、心理健康教育三门基础公共文化课程，全面加强了德育课、基础文化课、专业技能课、实训实习课的教学与管理，学生政治思想素质、职业道德素质良好，文化课合格率、专业技能合格率、体质测评合格率达到基本要求，学生毕业率为100%。学生综合素质得到全面提高，在校学习、生活体验满意度高。</w:t>
      </w:r>
    </w:p>
    <w:p w14:paraId="1F689DF0" w14:textId="77777777" w:rsidR="00F07D03" w:rsidRDefault="00BC30AD">
      <w:pPr>
        <w:ind w:firstLineChars="250" w:firstLine="602"/>
        <w:rPr>
          <w:rFonts w:ascii="仿宋" w:eastAsia="仿宋" w:hAnsi="仿宋" w:cs="宋体"/>
          <w:color w:val="000000"/>
          <w:kern w:val="0"/>
          <w:sz w:val="24"/>
        </w:rPr>
      </w:pPr>
      <w:r>
        <w:rPr>
          <w:rFonts w:ascii="仿宋" w:eastAsia="仿宋" w:hAnsi="仿宋" w:cs="宋体" w:hint="eastAsia"/>
          <w:b/>
          <w:color w:val="F9F9F9"/>
          <w:kern w:val="0"/>
          <w:sz w:val="24"/>
        </w:rPr>
        <w:t xml:space="preserve">          </w:t>
      </w:r>
      <w:r>
        <w:rPr>
          <w:rFonts w:ascii="仿宋" w:eastAsia="仿宋" w:hAnsi="仿宋" w:cs="宋体"/>
          <w:b/>
          <w:color w:val="F9F9F9"/>
          <w:kern w:val="0"/>
          <w:sz w:val="24"/>
        </w:rPr>
        <w:t xml:space="preserve">    </w:t>
      </w:r>
      <w:r>
        <w:rPr>
          <w:rFonts w:ascii="仿宋" w:eastAsia="仿宋" w:hAnsi="仿宋" w:cs="宋体" w:hint="eastAsia"/>
          <w:b/>
          <w:color w:val="F9F9F9"/>
          <w:kern w:val="0"/>
          <w:sz w:val="24"/>
        </w:rPr>
        <w:t xml:space="preserve"> </w:t>
      </w:r>
      <w:bookmarkStart w:id="45" w:name="_Hlk88118791"/>
      <w:r>
        <w:rPr>
          <w:rFonts w:ascii="仿宋" w:eastAsia="仿宋" w:hAnsi="仿宋" w:cs="宋体" w:hint="eastAsia"/>
          <w:b/>
          <w:color w:val="F9F9F9"/>
          <w:kern w:val="0"/>
          <w:sz w:val="24"/>
        </w:rPr>
        <w:t xml:space="preserve"> </w:t>
      </w:r>
      <w:r>
        <w:rPr>
          <w:rFonts w:ascii="仿宋" w:eastAsia="仿宋" w:hAnsi="仿宋"/>
          <w:b/>
          <w:sz w:val="24"/>
        </w:rPr>
        <w:t>表2</w:t>
      </w:r>
      <w:r>
        <w:rPr>
          <w:rFonts w:ascii="仿宋" w:eastAsia="仿宋" w:hAnsi="仿宋" w:hint="eastAsia"/>
          <w:b/>
          <w:sz w:val="24"/>
        </w:rPr>
        <w:t>-</w:t>
      </w:r>
      <w:r>
        <w:rPr>
          <w:rFonts w:ascii="仿宋" w:eastAsia="仿宋" w:hAnsi="仿宋"/>
          <w:b/>
          <w:sz w:val="24"/>
        </w:rPr>
        <w:t>3  学生</w:t>
      </w:r>
      <w:r>
        <w:rPr>
          <w:rFonts w:ascii="仿宋" w:eastAsia="仿宋" w:hAnsi="仿宋" w:hint="eastAsia"/>
          <w:b/>
          <w:sz w:val="24"/>
        </w:rPr>
        <w:t>综合素质合格率</w:t>
      </w:r>
      <w:bookmarkEnd w:id="45"/>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087"/>
        <w:gridCol w:w="1096"/>
        <w:gridCol w:w="851"/>
        <w:gridCol w:w="1096"/>
        <w:gridCol w:w="1365"/>
        <w:gridCol w:w="1276"/>
        <w:gridCol w:w="1559"/>
        <w:gridCol w:w="1581"/>
      </w:tblGrid>
      <w:tr w:rsidR="00F07D03" w14:paraId="3E138453" w14:textId="77777777" w:rsidTr="00DB5866">
        <w:trPr>
          <w:trHeight w:val="782"/>
          <w:jc w:val="center"/>
        </w:trPr>
        <w:tc>
          <w:tcPr>
            <w:tcW w:w="1087" w:type="dxa"/>
            <w:vMerge w:val="restart"/>
            <w:shd w:val="clear" w:color="auto" w:fill="00FFFF"/>
            <w:vAlign w:val="center"/>
          </w:tcPr>
          <w:p w14:paraId="0B7FB2EB" w14:textId="77777777" w:rsidR="00F07D03" w:rsidRDefault="00F07D03">
            <w:pPr>
              <w:jc w:val="center"/>
              <w:rPr>
                <w:rFonts w:ascii="黑体" w:eastAsia="黑体" w:hAnsi="黑体" w:cs="宋体"/>
                <w:b/>
                <w:bCs/>
                <w:kern w:val="0"/>
                <w:szCs w:val="21"/>
              </w:rPr>
            </w:pPr>
          </w:p>
          <w:p w14:paraId="3CFF93B9" w14:textId="77777777" w:rsidR="00F07D03" w:rsidRDefault="00BC30AD">
            <w:pPr>
              <w:jc w:val="center"/>
              <w:rPr>
                <w:rFonts w:ascii="黑体" w:eastAsia="黑体" w:hAnsi="黑体" w:cs="宋体"/>
                <w:kern w:val="0"/>
                <w:szCs w:val="21"/>
              </w:rPr>
            </w:pPr>
            <w:r>
              <w:rPr>
                <w:rFonts w:ascii="黑体" w:eastAsia="黑体" w:hAnsi="黑体" w:cs="宋体" w:hint="eastAsia"/>
                <w:kern w:val="0"/>
                <w:szCs w:val="21"/>
              </w:rPr>
              <w:t>综合素质</w:t>
            </w:r>
          </w:p>
        </w:tc>
        <w:tc>
          <w:tcPr>
            <w:tcW w:w="1947" w:type="dxa"/>
            <w:gridSpan w:val="2"/>
            <w:shd w:val="clear" w:color="auto" w:fill="00FFFF"/>
            <w:vAlign w:val="center"/>
          </w:tcPr>
          <w:p w14:paraId="33D2FC72" w14:textId="77777777" w:rsidR="00F07D03" w:rsidRDefault="00BC30AD">
            <w:pPr>
              <w:ind w:firstLineChars="200" w:firstLine="420"/>
              <w:jc w:val="center"/>
              <w:rPr>
                <w:rFonts w:ascii="黑体" w:eastAsia="黑体" w:hAnsi="黑体" w:cs="宋体"/>
                <w:kern w:val="0"/>
                <w:szCs w:val="21"/>
              </w:rPr>
            </w:pPr>
            <w:r>
              <w:rPr>
                <w:rFonts w:ascii="黑体" w:eastAsia="黑体" w:hAnsi="黑体" w:cs="宋体" w:hint="eastAsia"/>
                <w:kern w:val="0"/>
                <w:szCs w:val="21"/>
              </w:rPr>
              <w:t>基础文化课</w:t>
            </w:r>
          </w:p>
        </w:tc>
        <w:tc>
          <w:tcPr>
            <w:tcW w:w="2461" w:type="dxa"/>
            <w:gridSpan w:val="2"/>
            <w:shd w:val="clear" w:color="auto" w:fill="00FFFF"/>
            <w:vAlign w:val="center"/>
          </w:tcPr>
          <w:p w14:paraId="402B6BE5" w14:textId="77777777" w:rsidR="00F07D03" w:rsidRDefault="00BC30AD">
            <w:pPr>
              <w:ind w:firstLineChars="200" w:firstLine="420"/>
              <w:jc w:val="center"/>
              <w:rPr>
                <w:rFonts w:ascii="黑体" w:eastAsia="黑体" w:hAnsi="黑体" w:cs="宋体"/>
                <w:kern w:val="0"/>
                <w:szCs w:val="21"/>
              </w:rPr>
            </w:pPr>
            <w:r>
              <w:rPr>
                <w:rFonts w:ascii="黑体" w:eastAsia="黑体" w:hAnsi="黑体" w:hint="eastAsia"/>
                <w:kern w:val="0"/>
                <w:szCs w:val="21"/>
              </w:rPr>
              <w:t>专业技能课</w:t>
            </w:r>
          </w:p>
        </w:tc>
        <w:tc>
          <w:tcPr>
            <w:tcW w:w="4416" w:type="dxa"/>
            <w:gridSpan w:val="3"/>
            <w:shd w:val="clear" w:color="auto" w:fill="00FFFF"/>
            <w:vAlign w:val="center"/>
          </w:tcPr>
          <w:p w14:paraId="5CD6F8CC" w14:textId="77777777" w:rsidR="00F07D03" w:rsidRPr="001A4515" w:rsidRDefault="00BC30AD" w:rsidP="00EC4918">
            <w:pPr>
              <w:ind w:firstLineChars="700" w:firstLine="1470"/>
              <w:rPr>
                <w:rFonts w:ascii="黑体" w:eastAsia="黑体" w:hAnsi="黑体" w:cs="宋体"/>
                <w:kern w:val="0"/>
                <w:szCs w:val="21"/>
              </w:rPr>
            </w:pPr>
            <w:r w:rsidRPr="001A4515">
              <w:rPr>
                <w:rFonts w:ascii="黑体" w:eastAsia="黑体" w:hAnsi="黑体" w:hint="eastAsia"/>
                <w:kern w:val="0"/>
                <w:szCs w:val="21"/>
              </w:rPr>
              <w:t>体质测评</w:t>
            </w:r>
          </w:p>
        </w:tc>
      </w:tr>
      <w:tr w:rsidR="0051504B" w14:paraId="552B3364" w14:textId="77777777" w:rsidTr="00DB5866">
        <w:trPr>
          <w:trHeight w:val="677"/>
          <w:jc w:val="center"/>
        </w:trPr>
        <w:tc>
          <w:tcPr>
            <w:tcW w:w="1087" w:type="dxa"/>
            <w:vMerge/>
            <w:shd w:val="clear" w:color="auto" w:fill="00FFFF"/>
            <w:vAlign w:val="center"/>
          </w:tcPr>
          <w:p w14:paraId="0DC8324E" w14:textId="77777777" w:rsidR="0051504B" w:rsidRDefault="0051504B">
            <w:pPr>
              <w:jc w:val="center"/>
              <w:rPr>
                <w:rFonts w:ascii="黑体" w:eastAsia="黑体" w:hAnsi="黑体" w:cs="宋体"/>
                <w:b/>
                <w:bCs/>
                <w:kern w:val="0"/>
                <w:szCs w:val="21"/>
              </w:rPr>
            </w:pPr>
          </w:p>
        </w:tc>
        <w:tc>
          <w:tcPr>
            <w:tcW w:w="1096" w:type="dxa"/>
            <w:tcBorders>
              <w:right w:val="single" w:sz="4" w:space="0" w:color="auto"/>
            </w:tcBorders>
            <w:shd w:val="clear" w:color="auto" w:fill="00FFFF"/>
            <w:vAlign w:val="center"/>
          </w:tcPr>
          <w:p w14:paraId="543E9F1F" w14:textId="77777777" w:rsidR="0051504B" w:rsidRDefault="0051504B">
            <w:pPr>
              <w:jc w:val="center"/>
              <w:rPr>
                <w:rFonts w:ascii="黑体" w:eastAsia="黑体" w:hAnsi="黑体" w:cs="宋体"/>
                <w:kern w:val="0"/>
                <w:szCs w:val="21"/>
              </w:rPr>
            </w:pPr>
            <w:r>
              <w:rPr>
                <w:rFonts w:ascii="黑体" w:eastAsia="黑体" w:hAnsi="黑体" w:cs="宋体" w:hint="eastAsia"/>
                <w:kern w:val="0"/>
                <w:szCs w:val="21"/>
              </w:rPr>
              <w:t>合格人数</w:t>
            </w:r>
          </w:p>
        </w:tc>
        <w:tc>
          <w:tcPr>
            <w:tcW w:w="851" w:type="dxa"/>
            <w:tcBorders>
              <w:left w:val="single" w:sz="4" w:space="0" w:color="auto"/>
            </w:tcBorders>
            <w:shd w:val="clear" w:color="auto" w:fill="00FFFF"/>
            <w:vAlign w:val="center"/>
          </w:tcPr>
          <w:p w14:paraId="016B385D" w14:textId="77777777" w:rsidR="0051504B" w:rsidRDefault="0051504B">
            <w:pPr>
              <w:jc w:val="center"/>
              <w:rPr>
                <w:rFonts w:ascii="黑体" w:eastAsia="黑体" w:hAnsi="黑体" w:cs="宋体"/>
                <w:kern w:val="0"/>
                <w:szCs w:val="21"/>
              </w:rPr>
            </w:pPr>
            <w:r>
              <w:rPr>
                <w:rFonts w:ascii="黑体" w:eastAsia="黑体" w:hAnsi="黑体" w:cs="宋体" w:hint="eastAsia"/>
                <w:kern w:val="0"/>
                <w:szCs w:val="21"/>
              </w:rPr>
              <w:t>合格率</w:t>
            </w:r>
          </w:p>
        </w:tc>
        <w:tc>
          <w:tcPr>
            <w:tcW w:w="1096" w:type="dxa"/>
            <w:tcBorders>
              <w:right w:val="single" w:sz="4" w:space="0" w:color="auto"/>
            </w:tcBorders>
            <w:shd w:val="clear" w:color="auto" w:fill="00FFFF"/>
            <w:vAlign w:val="center"/>
          </w:tcPr>
          <w:p w14:paraId="095E01EF" w14:textId="77777777" w:rsidR="0051504B" w:rsidRDefault="0051504B">
            <w:pPr>
              <w:jc w:val="center"/>
              <w:rPr>
                <w:rFonts w:ascii="黑体" w:eastAsia="黑体" w:hAnsi="黑体"/>
                <w:szCs w:val="21"/>
              </w:rPr>
            </w:pPr>
            <w:r>
              <w:rPr>
                <w:rFonts w:ascii="黑体" w:eastAsia="黑体" w:hAnsi="黑体" w:hint="eastAsia"/>
                <w:szCs w:val="21"/>
              </w:rPr>
              <w:t>合格人数</w:t>
            </w:r>
          </w:p>
        </w:tc>
        <w:tc>
          <w:tcPr>
            <w:tcW w:w="1365" w:type="dxa"/>
            <w:tcBorders>
              <w:left w:val="single" w:sz="4" w:space="0" w:color="auto"/>
            </w:tcBorders>
            <w:shd w:val="clear" w:color="auto" w:fill="00FFFF"/>
            <w:vAlign w:val="center"/>
          </w:tcPr>
          <w:p w14:paraId="767CDF80" w14:textId="77777777" w:rsidR="0051504B" w:rsidRDefault="0051504B">
            <w:pPr>
              <w:jc w:val="center"/>
              <w:rPr>
                <w:rFonts w:ascii="黑体" w:eastAsia="黑体" w:hAnsi="黑体"/>
                <w:szCs w:val="21"/>
              </w:rPr>
            </w:pPr>
            <w:r>
              <w:rPr>
                <w:rFonts w:ascii="黑体" w:eastAsia="黑体" w:hAnsi="黑体" w:hint="eastAsia"/>
                <w:szCs w:val="21"/>
              </w:rPr>
              <w:t>合格率</w:t>
            </w:r>
          </w:p>
        </w:tc>
        <w:tc>
          <w:tcPr>
            <w:tcW w:w="1276" w:type="dxa"/>
            <w:tcBorders>
              <w:right w:val="single" w:sz="4" w:space="0" w:color="auto"/>
            </w:tcBorders>
            <w:shd w:val="clear" w:color="auto" w:fill="00FFFF"/>
            <w:vAlign w:val="center"/>
          </w:tcPr>
          <w:p w14:paraId="2F972740" w14:textId="790370FC" w:rsidR="0051504B" w:rsidRDefault="0051504B">
            <w:pPr>
              <w:jc w:val="center"/>
              <w:rPr>
                <w:rFonts w:ascii="黑体" w:eastAsia="黑体" w:hAnsi="黑体"/>
                <w:szCs w:val="21"/>
              </w:rPr>
            </w:pPr>
            <w:r>
              <w:rPr>
                <w:rFonts w:ascii="黑体" w:eastAsia="黑体" w:hAnsi="黑体" w:hint="eastAsia"/>
                <w:szCs w:val="21"/>
              </w:rPr>
              <w:t>样本人数</w:t>
            </w:r>
          </w:p>
        </w:tc>
        <w:tc>
          <w:tcPr>
            <w:tcW w:w="1559" w:type="dxa"/>
            <w:tcBorders>
              <w:left w:val="single" w:sz="4" w:space="0" w:color="auto"/>
              <w:right w:val="single" w:sz="4" w:space="0" w:color="auto"/>
            </w:tcBorders>
            <w:shd w:val="clear" w:color="auto" w:fill="00FFFF"/>
            <w:vAlign w:val="center"/>
          </w:tcPr>
          <w:p w14:paraId="4426211D" w14:textId="77777777" w:rsidR="0051504B" w:rsidRDefault="0051504B" w:rsidP="0051504B">
            <w:pPr>
              <w:ind w:firstLineChars="100" w:firstLine="210"/>
              <w:rPr>
                <w:rFonts w:ascii="黑体" w:eastAsia="黑体" w:hAnsi="黑体"/>
                <w:szCs w:val="21"/>
              </w:rPr>
            </w:pPr>
            <w:r>
              <w:rPr>
                <w:rFonts w:ascii="黑体" w:eastAsia="黑体" w:hAnsi="黑体" w:hint="eastAsia"/>
                <w:szCs w:val="21"/>
              </w:rPr>
              <w:t>合格人数</w:t>
            </w:r>
          </w:p>
        </w:tc>
        <w:tc>
          <w:tcPr>
            <w:tcW w:w="1581" w:type="dxa"/>
            <w:tcBorders>
              <w:left w:val="single" w:sz="4" w:space="0" w:color="auto"/>
            </w:tcBorders>
            <w:shd w:val="clear" w:color="auto" w:fill="00FFFF"/>
            <w:vAlign w:val="center"/>
          </w:tcPr>
          <w:p w14:paraId="54C99A24" w14:textId="1B9F2A4A" w:rsidR="0051504B" w:rsidRDefault="0051504B">
            <w:pPr>
              <w:jc w:val="center"/>
              <w:rPr>
                <w:rFonts w:ascii="黑体" w:eastAsia="黑体" w:hAnsi="黑体"/>
                <w:szCs w:val="21"/>
              </w:rPr>
            </w:pPr>
            <w:r>
              <w:rPr>
                <w:rFonts w:ascii="黑体" w:eastAsia="黑体" w:hAnsi="黑体" w:hint="eastAsia"/>
                <w:szCs w:val="21"/>
              </w:rPr>
              <w:t>合格率</w:t>
            </w:r>
          </w:p>
        </w:tc>
      </w:tr>
      <w:tr w:rsidR="0051504B" w14:paraId="5F961269" w14:textId="77777777" w:rsidTr="00DB5866">
        <w:trPr>
          <w:trHeight w:val="701"/>
          <w:jc w:val="center"/>
        </w:trPr>
        <w:tc>
          <w:tcPr>
            <w:tcW w:w="1087" w:type="dxa"/>
            <w:shd w:val="clear" w:color="auto" w:fill="auto"/>
            <w:vAlign w:val="center"/>
          </w:tcPr>
          <w:p w14:paraId="755F54C6" w14:textId="77777777" w:rsidR="0051504B" w:rsidRDefault="0051504B">
            <w:pPr>
              <w:jc w:val="center"/>
              <w:rPr>
                <w:rFonts w:ascii="黑体" w:eastAsia="黑体" w:hAnsi="黑体" w:cs="宋体"/>
                <w:b/>
                <w:bCs/>
                <w:kern w:val="0"/>
                <w:szCs w:val="21"/>
              </w:rPr>
            </w:pPr>
            <w:r>
              <w:rPr>
                <w:rFonts w:ascii="黑体" w:eastAsia="黑体" w:hAnsi="黑体" w:hint="eastAsia"/>
                <w:szCs w:val="21"/>
              </w:rPr>
              <w:t>2021</w:t>
            </w:r>
          </w:p>
        </w:tc>
        <w:tc>
          <w:tcPr>
            <w:tcW w:w="1096" w:type="dxa"/>
            <w:tcBorders>
              <w:right w:val="single" w:sz="4" w:space="0" w:color="auto"/>
            </w:tcBorders>
            <w:shd w:val="clear" w:color="auto" w:fill="auto"/>
            <w:vAlign w:val="center"/>
          </w:tcPr>
          <w:p w14:paraId="65441AC7" w14:textId="77777777" w:rsidR="0051504B" w:rsidRDefault="0051504B">
            <w:pPr>
              <w:jc w:val="center"/>
              <w:rPr>
                <w:rFonts w:ascii="黑体" w:eastAsia="黑体" w:hAnsi="黑体" w:cs="宋体"/>
                <w:kern w:val="0"/>
                <w:szCs w:val="21"/>
              </w:rPr>
            </w:pPr>
            <w:r>
              <w:rPr>
                <w:rFonts w:ascii="黑体" w:eastAsia="黑体" w:hAnsi="黑体" w:cs="宋体"/>
                <w:kern w:val="0"/>
                <w:szCs w:val="21"/>
              </w:rPr>
              <w:t>3403</w:t>
            </w:r>
          </w:p>
        </w:tc>
        <w:tc>
          <w:tcPr>
            <w:tcW w:w="851" w:type="dxa"/>
            <w:tcBorders>
              <w:left w:val="single" w:sz="4" w:space="0" w:color="auto"/>
            </w:tcBorders>
            <w:shd w:val="clear" w:color="auto" w:fill="auto"/>
            <w:vAlign w:val="center"/>
          </w:tcPr>
          <w:p w14:paraId="00C41F09" w14:textId="77777777" w:rsidR="0051504B" w:rsidRDefault="0051504B">
            <w:pPr>
              <w:jc w:val="center"/>
              <w:rPr>
                <w:rFonts w:ascii="黑体" w:eastAsia="黑体" w:hAnsi="黑体" w:cs="宋体"/>
                <w:kern w:val="0"/>
                <w:szCs w:val="21"/>
              </w:rPr>
            </w:pPr>
            <w:r>
              <w:rPr>
                <w:rFonts w:ascii="黑体" w:eastAsia="黑体" w:hAnsi="黑体" w:cs="宋体" w:hint="eastAsia"/>
                <w:kern w:val="0"/>
                <w:szCs w:val="21"/>
              </w:rPr>
              <w:t>9</w:t>
            </w:r>
            <w:r>
              <w:rPr>
                <w:rFonts w:ascii="黑体" w:eastAsia="黑体" w:hAnsi="黑体" w:cs="宋体"/>
                <w:kern w:val="0"/>
                <w:szCs w:val="21"/>
              </w:rPr>
              <w:t>7.92</w:t>
            </w:r>
            <w:r>
              <w:rPr>
                <w:rFonts w:ascii="黑体" w:eastAsia="黑体" w:hAnsi="黑体" w:cs="宋体" w:hint="eastAsia"/>
                <w:kern w:val="0"/>
                <w:szCs w:val="21"/>
              </w:rPr>
              <w:t>%</w:t>
            </w:r>
          </w:p>
        </w:tc>
        <w:tc>
          <w:tcPr>
            <w:tcW w:w="1096" w:type="dxa"/>
            <w:tcBorders>
              <w:right w:val="single" w:sz="4" w:space="0" w:color="auto"/>
            </w:tcBorders>
            <w:shd w:val="clear" w:color="auto" w:fill="auto"/>
            <w:vAlign w:val="center"/>
          </w:tcPr>
          <w:p w14:paraId="7EE74E78" w14:textId="77777777" w:rsidR="0051504B" w:rsidRDefault="0051504B">
            <w:pPr>
              <w:jc w:val="center"/>
              <w:rPr>
                <w:rFonts w:ascii="黑体" w:eastAsia="黑体" w:hAnsi="黑体" w:cs="宋体"/>
                <w:kern w:val="0"/>
                <w:szCs w:val="21"/>
              </w:rPr>
            </w:pPr>
            <w:r>
              <w:rPr>
                <w:rFonts w:ascii="黑体" w:eastAsia="黑体" w:hAnsi="黑体" w:cs="宋体" w:hint="eastAsia"/>
                <w:kern w:val="0"/>
                <w:szCs w:val="21"/>
              </w:rPr>
              <w:t>3</w:t>
            </w:r>
            <w:r>
              <w:rPr>
                <w:rFonts w:ascii="黑体" w:eastAsia="黑体" w:hAnsi="黑体" w:cs="宋体"/>
                <w:kern w:val="0"/>
                <w:szCs w:val="21"/>
              </w:rPr>
              <w:t>420</w:t>
            </w:r>
          </w:p>
        </w:tc>
        <w:tc>
          <w:tcPr>
            <w:tcW w:w="1365" w:type="dxa"/>
            <w:tcBorders>
              <w:left w:val="single" w:sz="4" w:space="0" w:color="auto"/>
            </w:tcBorders>
            <w:shd w:val="clear" w:color="auto" w:fill="auto"/>
            <w:vAlign w:val="center"/>
          </w:tcPr>
          <w:p w14:paraId="0ABA4643" w14:textId="77777777" w:rsidR="0051504B" w:rsidRDefault="0051504B">
            <w:pPr>
              <w:jc w:val="center"/>
              <w:rPr>
                <w:rFonts w:ascii="黑体" w:eastAsia="黑体" w:hAnsi="黑体" w:cs="宋体"/>
                <w:kern w:val="0"/>
                <w:szCs w:val="21"/>
              </w:rPr>
            </w:pPr>
            <w:r>
              <w:rPr>
                <w:rFonts w:ascii="黑体" w:eastAsia="黑体" w:hAnsi="黑体" w:cs="宋体" w:hint="eastAsia"/>
                <w:kern w:val="0"/>
                <w:szCs w:val="21"/>
              </w:rPr>
              <w:t>9</w:t>
            </w:r>
            <w:r>
              <w:rPr>
                <w:rFonts w:ascii="黑体" w:eastAsia="黑体" w:hAnsi="黑体" w:cs="宋体"/>
                <w:kern w:val="0"/>
                <w:szCs w:val="21"/>
              </w:rPr>
              <w:t>8.44</w:t>
            </w:r>
            <w:r>
              <w:rPr>
                <w:rFonts w:ascii="黑体" w:eastAsia="黑体" w:hAnsi="黑体" w:cs="宋体" w:hint="eastAsia"/>
                <w:kern w:val="0"/>
                <w:szCs w:val="21"/>
              </w:rPr>
              <w:t>%</w:t>
            </w:r>
          </w:p>
        </w:tc>
        <w:tc>
          <w:tcPr>
            <w:tcW w:w="1276" w:type="dxa"/>
            <w:tcBorders>
              <w:right w:val="single" w:sz="4" w:space="0" w:color="auto"/>
            </w:tcBorders>
            <w:shd w:val="clear" w:color="auto" w:fill="auto"/>
            <w:vAlign w:val="center"/>
          </w:tcPr>
          <w:p w14:paraId="27263050" w14:textId="51E22A06" w:rsidR="0051504B" w:rsidRDefault="0051504B">
            <w:pPr>
              <w:jc w:val="center"/>
              <w:rPr>
                <w:rFonts w:ascii="黑体" w:eastAsia="黑体" w:hAnsi="黑体" w:cs="宋体"/>
                <w:kern w:val="0"/>
                <w:szCs w:val="21"/>
              </w:rPr>
            </w:pPr>
            <w:r>
              <w:rPr>
                <w:rFonts w:ascii="黑体" w:eastAsia="黑体" w:hAnsi="黑体" w:cs="宋体" w:hint="eastAsia"/>
                <w:kern w:val="0"/>
                <w:szCs w:val="21"/>
              </w:rPr>
              <w:t>3</w:t>
            </w:r>
            <w:r>
              <w:rPr>
                <w:rFonts w:ascii="黑体" w:eastAsia="黑体" w:hAnsi="黑体" w:cs="宋体"/>
                <w:kern w:val="0"/>
                <w:szCs w:val="21"/>
              </w:rPr>
              <w:t>374</w:t>
            </w:r>
          </w:p>
        </w:tc>
        <w:tc>
          <w:tcPr>
            <w:tcW w:w="1559" w:type="dxa"/>
            <w:tcBorders>
              <w:left w:val="single" w:sz="4" w:space="0" w:color="auto"/>
              <w:right w:val="single" w:sz="4" w:space="0" w:color="auto"/>
            </w:tcBorders>
            <w:shd w:val="clear" w:color="auto" w:fill="auto"/>
            <w:vAlign w:val="center"/>
          </w:tcPr>
          <w:p w14:paraId="7E5E1110" w14:textId="77777777" w:rsidR="0051504B" w:rsidRDefault="0051504B" w:rsidP="0051504B">
            <w:pPr>
              <w:ind w:left="402"/>
              <w:rPr>
                <w:rFonts w:ascii="黑体" w:eastAsia="黑体" w:hAnsi="黑体" w:cs="宋体"/>
                <w:kern w:val="0"/>
                <w:szCs w:val="21"/>
              </w:rPr>
            </w:pPr>
            <w:r>
              <w:rPr>
                <w:rFonts w:ascii="黑体" w:eastAsia="黑体" w:hAnsi="黑体" w:cs="宋体" w:hint="eastAsia"/>
                <w:kern w:val="0"/>
                <w:szCs w:val="21"/>
              </w:rPr>
              <w:t>2</w:t>
            </w:r>
            <w:r>
              <w:rPr>
                <w:rFonts w:ascii="黑体" w:eastAsia="黑体" w:hAnsi="黑体" w:cs="宋体"/>
                <w:kern w:val="0"/>
                <w:szCs w:val="21"/>
              </w:rPr>
              <w:t>580</w:t>
            </w:r>
          </w:p>
        </w:tc>
        <w:tc>
          <w:tcPr>
            <w:tcW w:w="1581" w:type="dxa"/>
            <w:tcBorders>
              <w:left w:val="single" w:sz="4" w:space="0" w:color="auto"/>
            </w:tcBorders>
            <w:shd w:val="clear" w:color="auto" w:fill="auto"/>
            <w:vAlign w:val="center"/>
          </w:tcPr>
          <w:p w14:paraId="7F183AD6" w14:textId="2132E5DF" w:rsidR="0051504B" w:rsidRDefault="0051504B">
            <w:pPr>
              <w:jc w:val="center"/>
              <w:rPr>
                <w:rFonts w:ascii="黑体" w:eastAsia="黑体" w:hAnsi="黑体" w:cs="宋体"/>
                <w:kern w:val="0"/>
                <w:szCs w:val="21"/>
              </w:rPr>
            </w:pPr>
            <w:r>
              <w:rPr>
                <w:rFonts w:ascii="黑体" w:eastAsia="黑体" w:hAnsi="黑体" w:cs="宋体" w:hint="eastAsia"/>
                <w:kern w:val="0"/>
                <w:szCs w:val="21"/>
              </w:rPr>
              <w:t>7</w:t>
            </w:r>
            <w:r>
              <w:rPr>
                <w:rFonts w:ascii="黑体" w:eastAsia="黑体" w:hAnsi="黑体" w:cs="宋体"/>
                <w:kern w:val="0"/>
                <w:szCs w:val="21"/>
              </w:rPr>
              <w:t>6.</w:t>
            </w:r>
            <w:r w:rsidR="004F1EE8">
              <w:rPr>
                <w:rFonts w:ascii="黑体" w:eastAsia="黑体" w:hAnsi="黑体" w:cs="宋体"/>
                <w:kern w:val="0"/>
                <w:szCs w:val="21"/>
              </w:rPr>
              <w:t>46</w:t>
            </w:r>
            <w:r>
              <w:rPr>
                <w:rFonts w:ascii="黑体" w:eastAsia="黑体" w:hAnsi="黑体" w:cs="宋体" w:hint="eastAsia"/>
                <w:kern w:val="0"/>
                <w:szCs w:val="21"/>
              </w:rPr>
              <w:t>%</w:t>
            </w:r>
          </w:p>
        </w:tc>
      </w:tr>
    </w:tbl>
    <w:p w14:paraId="1B4D2AED" w14:textId="77777777" w:rsidR="00F07D03" w:rsidRDefault="00BC30AD">
      <w:pPr>
        <w:pStyle w:val="rrrCharChar"/>
        <w:spacing w:before="156" w:line="560" w:lineRule="exact"/>
        <w:ind w:firstLine="562"/>
        <w:outlineLvl w:val="1"/>
        <w:rPr>
          <w:rFonts w:ascii="仿宋" w:eastAsia="仿宋" w:hAnsi="仿宋" w:cs="楷体_GB2312"/>
          <w:b/>
          <w:color w:val="3F3F3F"/>
          <w:sz w:val="28"/>
          <w:szCs w:val="28"/>
          <w:shd w:val="clear" w:color="auto" w:fill="FFFFFF"/>
        </w:rPr>
      </w:pPr>
      <w:bookmarkStart w:id="46" w:name="_Toc88838063"/>
      <w:r>
        <w:rPr>
          <w:rFonts w:ascii="仿宋" w:eastAsia="仿宋" w:hAnsi="仿宋" w:cs="楷体_GB2312" w:hint="eastAsia"/>
          <w:b/>
          <w:color w:val="3F3F3F"/>
          <w:sz w:val="28"/>
          <w:szCs w:val="28"/>
          <w:shd w:val="clear" w:color="auto" w:fill="FFFFFF"/>
        </w:rPr>
        <w:t>（三）素质培养</w:t>
      </w:r>
      <w:bookmarkEnd w:id="46"/>
    </w:p>
    <w:p w14:paraId="7A748555" w14:textId="77777777" w:rsidR="00F07D03" w:rsidRDefault="00BC30AD" w:rsidP="0067229A">
      <w:pPr>
        <w:pStyle w:val="rrrCharChar"/>
        <w:spacing w:before="156" w:line="560" w:lineRule="exact"/>
        <w:ind w:firstLine="562"/>
        <w:outlineLvl w:val="2"/>
        <w:rPr>
          <w:rFonts w:ascii="仿宋" w:eastAsia="仿宋" w:hAnsi="仿宋" w:cs="楷体_GB2312"/>
          <w:b/>
          <w:color w:val="3F3F3F"/>
          <w:sz w:val="28"/>
          <w:szCs w:val="28"/>
          <w:shd w:val="clear" w:color="auto" w:fill="FFFFFF"/>
        </w:rPr>
      </w:pPr>
      <w:r>
        <w:rPr>
          <w:rFonts w:ascii="仿宋" w:eastAsia="仿宋" w:hAnsi="仿宋" w:cs="楷体_GB2312" w:hint="eastAsia"/>
          <w:b/>
          <w:color w:val="3F3F3F"/>
          <w:sz w:val="28"/>
          <w:szCs w:val="28"/>
          <w:shd w:val="clear" w:color="auto" w:fill="FFFFFF"/>
        </w:rPr>
        <w:t>1</w:t>
      </w:r>
      <w:r>
        <w:rPr>
          <w:rFonts w:ascii="仿宋" w:eastAsia="仿宋" w:hAnsi="仿宋" w:cs="楷体_GB2312"/>
          <w:b/>
          <w:color w:val="3F3F3F"/>
          <w:sz w:val="28"/>
          <w:szCs w:val="28"/>
          <w:shd w:val="clear" w:color="auto" w:fill="FFFFFF"/>
        </w:rPr>
        <w:t>.</w:t>
      </w:r>
      <w:r>
        <w:rPr>
          <w:rFonts w:ascii="仿宋" w:eastAsia="仿宋" w:hAnsi="仿宋" w:cs="楷体_GB2312" w:hint="eastAsia"/>
          <w:b/>
          <w:color w:val="3F3F3F"/>
          <w:sz w:val="28"/>
          <w:szCs w:val="28"/>
          <w:shd w:val="clear" w:color="auto" w:fill="FFFFFF"/>
        </w:rPr>
        <w:t>社团活动</w:t>
      </w:r>
    </w:p>
    <w:p w14:paraId="632C19C5" w14:textId="77777777" w:rsidR="00F07D03" w:rsidRDefault="00BC30AD" w:rsidP="00E33499">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学生第二课堂活动丰富多彩，学校成立有</w:t>
      </w:r>
      <w:r>
        <w:rPr>
          <w:rFonts w:ascii="仿宋" w:eastAsia="仿宋" w:hAnsi="仿宋"/>
          <w:color w:val="000000"/>
          <w:sz w:val="28"/>
          <w:szCs w:val="28"/>
        </w:rPr>
        <w:t>演讲社</w:t>
      </w:r>
      <w:r>
        <w:rPr>
          <w:rFonts w:ascii="仿宋" w:eastAsia="仿宋" w:hAnsi="仿宋" w:hint="eastAsia"/>
          <w:color w:val="000000"/>
          <w:sz w:val="28"/>
          <w:szCs w:val="28"/>
        </w:rPr>
        <w:t>、</w:t>
      </w:r>
      <w:r>
        <w:rPr>
          <w:rFonts w:ascii="仿宋" w:eastAsia="仿宋" w:hAnsi="仿宋"/>
          <w:color w:val="000000"/>
          <w:sz w:val="28"/>
          <w:szCs w:val="28"/>
        </w:rPr>
        <w:t>读书社</w:t>
      </w:r>
      <w:r>
        <w:rPr>
          <w:rFonts w:ascii="仿宋" w:eastAsia="仿宋" w:hAnsi="仿宋" w:hint="eastAsia"/>
          <w:color w:val="000000"/>
          <w:sz w:val="28"/>
          <w:szCs w:val="28"/>
        </w:rPr>
        <w:t>、舞蹈、吉他、表演、微电影、摄影、健美操、合唱、男子篮球、男子足球、女子足球、心理活动等</w:t>
      </w:r>
      <w:r>
        <w:rPr>
          <w:rFonts w:ascii="仿宋" w:eastAsia="仿宋" w:hAnsi="仿宋"/>
          <w:color w:val="000000"/>
          <w:sz w:val="28"/>
          <w:szCs w:val="28"/>
        </w:rPr>
        <w:t>65</w:t>
      </w:r>
      <w:r>
        <w:rPr>
          <w:rFonts w:ascii="仿宋" w:eastAsia="仿宋" w:hAnsi="仿宋" w:hint="eastAsia"/>
          <w:color w:val="000000"/>
          <w:sz w:val="28"/>
          <w:szCs w:val="28"/>
        </w:rPr>
        <w:t>个社团，有</w:t>
      </w:r>
      <w:r>
        <w:rPr>
          <w:rFonts w:ascii="仿宋" w:eastAsia="仿宋" w:hAnsi="仿宋"/>
          <w:color w:val="000000"/>
          <w:sz w:val="28"/>
          <w:szCs w:val="28"/>
        </w:rPr>
        <w:t>3</w:t>
      </w:r>
      <w:r>
        <w:rPr>
          <w:rFonts w:ascii="仿宋" w:eastAsia="仿宋" w:hAnsi="仿宋" w:hint="eastAsia"/>
          <w:color w:val="000000"/>
          <w:sz w:val="28"/>
          <w:szCs w:val="28"/>
        </w:rPr>
        <w:t>00</w:t>
      </w:r>
      <w:r>
        <w:rPr>
          <w:rFonts w:ascii="仿宋" w:eastAsia="仿宋" w:hAnsi="仿宋"/>
          <w:color w:val="000000"/>
          <w:sz w:val="28"/>
          <w:szCs w:val="28"/>
        </w:rPr>
        <w:t>0</w:t>
      </w:r>
      <w:r>
        <w:rPr>
          <w:rFonts w:ascii="仿宋" w:eastAsia="仿宋" w:hAnsi="仿宋" w:hint="eastAsia"/>
          <w:color w:val="000000"/>
          <w:sz w:val="28"/>
          <w:szCs w:val="28"/>
        </w:rPr>
        <w:t>多名学生参与各类社团活动和文明风采活动，参与率达</w:t>
      </w:r>
      <w:r>
        <w:rPr>
          <w:rFonts w:ascii="仿宋" w:eastAsia="仿宋" w:hAnsi="仿宋"/>
          <w:color w:val="000000"/>
          <w:sz w:val="28"/>
          <w:szCs w:val="28"/>
        </w:rPr>
        <w:t>86</w:t>
      </w:r>
      <w:r>
        <w:rPr>
          <w:rFonts w:ascii="仿宋" w:eastAsia="仿宋" w:hAnsi="仿宋" w:hint="eastAsia"/>
          <w:color w:val="000000"/>
          <w:sz w:val="28"/>
          <w:szCs w:val="28"/>
        </w:rPr>
        <w:t>%。其中有100多名学生获得国家、省、市奖励。这些社团不仅造就了许多优秀学生，还为众多学生提供了学习、展现平台，为学校“职业体验活动周”和体育、艺术、技能“三节”等各项大型活动的开展提供优质的人力资源，更为</w:t>
      </w:r>
      <w:proofErr w:type="gramStart"/>
      <w:r>
        <w:rPr>
          <w:rFonts w:ascii="仿宋" w:eastAsia="仿宋" w:hAnsi="仿宋" w:hint="eastAsia"/>
          <w:color w:val="000000"/>
          <w:sz w:val="28"/>
          <w:szCs w:val="28"/>
        </w:rPr>
        <w:t>全其他</w:t>
      </w:r>
      <w:proofErr w:type="gramEnd"/>
      <w:r>
        <w:rPr>
          <w:rFonts w:ascii="仿宋" w:eastAsia="仿宋" w:hAnsi="仿宋" w:hint="eastAsia"/>
          <w:color w:val="000000"/>
          <w:sz w:val="28"/>
          <w:szCs w:val="28"/>
        </w:rPr>
        <w:t>学生参与各项活动起到很有效的带动作用。</w:t>
      </w:r>
    </w:p>
    <w:p w14:paraId="2DE57934" w14:textId="77777777" w:rsidR="00F07D03" w:rsidRDefault="00BC30AD" w:rsidP="00E33499">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学校今年接待了宜昌市近万名初三学生、教师的“职业体验日活动”。今年的职业体验日活动，在往年活动项目的基础上呈现出项目多、体验性强、参与度高等新亮点：一是学校心理健康发展中心首次面对初三学生开展心理咨询服务，</w:t>
      </w:r>
      <w:r>
        <w:rPr>
          <w:rFonts w:ascii="仿宋" w:eastAsia="仿宋" w:hAnsi="仿宋" w:hint="eastAsia"/>
          <w:color w:val="000000"/>
          <w:sz w:val="28"/>
          <w:szCs w:val="28"/>
        </w:rPr>
        <w:lastRenderedPageBreak/>
        <w:t>用专业和真情呵护“疫情+升学”双重压力的中考生；二是在各训练基地和实训中心，各类大赛获奖选手、阶梯种子选手与体验者近距离互动，分享交流比赛备赛经验，向初三学生培育和传递专业精神、职业精神和工匠精神；三是通过体验无人机操控技术和自动驾驶车辆仿真模拟系统、观摩机器人及3D打印车间、感受中西式面点制作和冷拼雕刻艺术、欣赏智能制造基地成果展等，让初三学生零距离接触具体的职业工作，享受绚丽多姿的校园社团文化，感受职业教育无限魅力。职业体验设置的主要项目有：心理测试、脑波火车、VR技术、节奏光剑、体感音乐、汽车模拟驾驶、激光打印、3D打印、机电一体化、电子装调、智能小车（C51单片机控制）等数十个项目。</w:t>
      </w:r>
    </w:p>
    <w:p w14:paraId="5767832D" w14:textId="3E1C9A5D" w:rsidR="00F07D03" w:rsidRDefault="00BC30AD" w:rsidP="0067229A">
      <w:pPr>
        <w:pStyle w:val="rrrCharChar"/>
        <w:spacing w:before="156" w:line="560" w:lineRule="exact"/>
        <w:ind w:firstLine="562"/>
        <w:outlineLvl w:val="2"/>
        <w:rPr>
          <w:rFonts w:ascii="仿宋" w:eastAsia="仿宋" w:hAnsi="仿宋" w:cs="楷体_GB2312"/>
          <w:b/>
          <w:color w:val="3F3F3F"/>
          <w:sz w:val="28"/>
          <w:szCs w:val="28"/>
          <w:shd w:val="clear" w:color="auto" w:fill="FFFFFF"/>
        </w:rPr>
      </w:pPr>
      <w:r>
        <w:rPr>
          <w:rFonts w:ascii="仿宋" w:eastAsia="仿宋" w:hAnsi="仿宋" w:cs="楷体_GB2312" w:hint="eastAsia"/>
          <w:b/>
          <w:color w:val="3F3F3F"/>
          <w:sz w:val="28"/>
          <w:szCs w:val="28"/>
          <w:shd w:val="clear" w:color="auto" w:fill="FFFFFF"/>
        </w:rPr>
        <w:t>2</w:t>
      </w:r>
      <w:r w:rsidR="00992AA2">
        <w:rPr>
          <w:rFonts w:ascii="仿宋" w:eastAsia="仿宋" w:hAnsi="仿宋" w:cs="楷体_GB2312" w:hint="eastAsia"/>
          <w:b/>
          <w:color w:val="3F3F3F"/>
          <w:sz w:val="28"/>
          <w:szCs w:val="28"/>
          <w:shd w:val="clear" w:color="auto" w:fill="FFFFFF"/>
        </w:rPr>
        <w:t>.</w:t>
      </w:r>
      <w:r>
        <w:rPr>
          <w:rFonts w:ascii="仿宋" w:eastAsia="仿宋" w:hAnsi="仿宋" w:cs="楷体_GB2312" w:hint="eastAsia"/>
          <w:b/>
          <w:color w:val="3F3F3F"/>
          <w:sz w:val="28"/>
          <w:szCs w:val="28"/>
          <w:shd w:val="clear" w:color="auto" w:fill="FFFFFF"/>
        </w:rPr>
        <w:t>体育美育</w:t>
      </w:r>
    </w:p>
    <w:p w14:paraId="75870F03" w14:textId="7E8710B3" w:rsidR="00992AA2" w:rsidRDefault="00BC30AD" w:rsidP="00992AA2">
      <w:pPr>
        <w:pStyle w:val="rrrCharChar"/>
        <w:spacing w:before="156" w:line="560" w:lineRule="exact"/>
        <w:ind w:firstLine="560"/>
        <w:rPr>
          <w:rFonts w:ascii="仿宋" w:eastAsia="仿宋" w:hAnsi="仿宋" w:cs="Times New Roman"/>
          <w:color w:val="000000"/>
          <w:sz w:val="28"/>
          <w:szCs w:val="28"/>
        </w:rPr>
      </w:pPr>
      <w:bookmarkStart w:id="47" w:name="_Toc88750623"/>
      <w:r>
        <w:rPr>
          <w:rFonts w:ascii="仿宋" w:eastAsia="仿宋" w:hAnsi="仿宋" w:cs="Times New Roman" w:hint="eastAsia"/>
          <w:color w:val="000000"/>
          <w:sz w:val="28"/>
          <w:szCs w:val="28"/>
        </w:rPr>
        <w:t>学校认真落实中共中央办公厅、国务院办公厅印发《关于全面加强和改进新时代学校体育工作的意见》和《关于全面加强和改进新时代学校美育工作的意见》精神，开齐开足</w:t>
      </w:r>
      <w:bookmarkStart w:id="48" w:name="_Hlk88072067"/>
      <w:r>
        <w:rPr>
          <w:rFonts w:ascii="仿宋" w:eastAsia="仿宋" w:hAnsi="仿宋" w:cs="Times New Roman" w:hint="eastAsia"/>
          <w:color w:val="000000"/>
          <w:sz w:val="28"/>
          <w:szCs w:val="28"/>
        </w:rPr>
        <w:t>体育、美育</w:t>
      </w:r>
      <w:bookmarkEnd w:id="48"/>
      <w:r>
        <w:rPr>
          <w:rFonts w:ascii="仿宋" w:eastAsia="仿宋" w:hAnsi="仿宋" w:cs="Times New Roman" w:hint="eastAsia"/>
          <w:color w:val="000000"/>
          <w:sz w:val="28"/>
          <w:szCs w:val="28"/>
        </w:rPr>
        <w:t>课程，配足配强</w:t>
      </w:r>
      <w:bookmarkStart w:id="49" w:name="_Hlk88072139"/>
      <w:r>
        <w:rPr>
          <w:rFonts w:ascii="仿宋" w:eastAsia="仿宋" w:hAnsi="仿宋" w:cs="Times New Roman" w:hint="eastAsia"/>
          <w:color w:val="000000"/>
          <w:sz w:val="28"/>
          <w:szCs w:val="28"/>
        </w:rPr>
        <w:t>体育、美育</w:t>
      </w:r>
      <w:bookmarkEnd w:id="49"/>
      <w:r>
        <w:rPr>
          <w:rFonts w:ascii="仿宋" w:eastAsia="仿宋" w:hAnsi="仿宋" w:cs="Times New Roman" w:hint="eastAsia"/>
          <w:color w:val="000000"/>
          <w:sz w:val="28"/>
          <w:szCs w:val="28"/>
        </w:rPr>
        <w:t>教师，新进美育教师一名，体育、美育专任教师分别达到1</w:t>
      </w:r>
      <w:r>
        <w:rPr>
          <w:rFonts w:ascii="仿宋" w:eastAsia="仿宋" w:hAnsi="仿宋" w:cs="Times New Roman"/>
          <w:color w:val="000000"/>
          <w:sz w:val="28"/>
          <w:szCs w:val="28"/>
        </w:rPr>
        <w:t>0</w:t>
      </w:r>
      <w:r>
        <w:rPr>
          <w:rFonts w:ascii="仿宋" w:eastAsia="仿宋" w:hAnsi="仿宋" w:cs="Times New Roman" w:hint="eastAsia"/>
          <w:color w:val="000000"/>
          <w:sz w:val="28"/>
          <w:szCs w:val="28"/>
        </w:rPr>
        <w:t>名和</w:t>
      </w:r>
      <w:r w:rsidR="005F74FE">
        <w:rPr>
          <w:rFonts w:ascii="仿宋" w:eastAsia="仿宋" w:hAnsi="仿宋" w:cs="Times New Roman"/>
          <w:color w:val="000000"/>
          <w:sz w:val="28"/>
          <w:szCs w:val="28"/>
        </w:rPr>
        <w:t>8</w:t>
      </w:r>
      <w:r>
        <w:rPr>
          <w:rFonts w:ascii="仿宋" w:eastAsia="仿宋" w:hAnsi="仿宋" w:cs="Times New Roman" w:hint="eastAsia"/>
          <w:color w:val="000000"/>
          <w:sz w:val="28"/>
          <w:szCs w:val="28"/>
        </w:rPr>
        <w:t>名。学校每年举办体育、艺术、技能“三节”活动，“三节”活动从方案设计、活动组织</w:t>
      </w:r>
      <w:proofErr w:type="gramStart"/>
      <w:r>
        <w:rPr>
          <w:rFonts w:ascii="仿宋" w:eastAsia="仿宋" w:hAnsi="仿宋" w:cs="Times New Roman" w:hint="eastAsia"/>
          <w:color w:val="000000"/>
          <w:sz w:val="28"/>
          <w:szCs w:val="28"/>
        </w:rPr>
        <w:t>到总结</w:t>
      </w:r>
      <w:proofErr w:type="gramEnd"/>
      <w:r>
        <w:rPr>
          <w:rFonts w:ascii="仿宋" w:eastAsia="仿宋" w:hAnsi="仿宋" w:cs="Times New Roman" w:hint="eastAsia"/>
          <w:color w:val="000000"/>
          <w:sz w:val="28"/>
          <w:szCs w:val="28"/>
        </w:rPr>
        <w:t>表彰环环相扣、层层落实，整个活动100%的学生参与，80%以上的学生获奖。全体学生和教职工参加了近 85个项目的训练、学习、比赛和展示，其中技能竞赛项目</w:t>
      </w:r>
      <w:r>
        <w:rPr>
          <w:rFonts w:ascii="仿宋" w:eastAsia="仿宋" w:hAnsi="仿宋" w:cs="Times New Roman"/>
          <w:color w:val="000000"/>
          <w:sz w:val="28"/>
          <w:szCs w:val="28"/>
        </w:rPr>
        <w:t>30</w:t>
      </w:r>
      <w:r>
        <w:rPr>
          <w:rFonts w:ascii="仿宋" w:eastAsia="仿宋" w:hAnsi="仿宋" w:cs="Times New Roman" w:hint="eastAsia"/>
          <w:color w:val="000000"/>
          <w:sz w:val="28"/>
          <w:szCs w:val="28"/>
        </w:rPr>
        <w:t>个，体育竞赛项目30个，艺术竞赛项目6个，艺术技能展示表演项目20个。为有不同爱好的学生提供了展示的舞台。每一个学生都有自我展示的机会，从不同的层面体验成功的快乐。荣获2021年宜昌市第六届中职学生男子篮球联赛冠军</w:t>
      </w:r>
      <w:bookmarkEnd w:id="47"/>
    </w:p>
    <w:p w14:paraId="030E2B3A" w14:textId="77777777" w:rsidR="00992AA2" w:rsidRDefault="00BC30AD" w:rsidP="00D4447B">
      <w:pPr>
        <w:pStyle w:val="rrrCharChar"/>
        <w:spacing w:before="156" w:line="560" w:lineRule="exact"/>
        <w:ind w:firstLine="562"/>
        <w:outlineLvl w:val="2"/>
        <w:rPr>
          <w:rFonts w:ascii="仿宋" w:eastAsia="仿宋" w:hAnsi="仿宋" w:cs="Times New Roman"/>
          <w:color w:val="000000"/>
          <w:sz w:val="28"/>
          <w:szCs w:val="28"/>
        </w:rPr>
      </w:pPr>
      <w:r>
        <w:rPr>
          <w:rFonts w:ascii="仿宋" w:eastAsia="仿宋" w:hAnsi="仿宋" w:cs="Times New Roman" w:hint="eastAsia"/>
          <w:b/>
          <w:bCs/>
          <w:color w:val="000000"/>
          <w:sz w:val="28"/>
          <w:szCs w:val="28"/>
        </w:rPr>
        <w:t>3</w:t>
      </w:r>
      <w:r>
        <w:rPr>
          <w:rFonts w:ascii="仿宋" w:eastAsia="仿宋" w:hAnsi="仿宋" w:cs="Times New Roman"/>
          <w:b/>
          <w:bCs/>
          <w:color w:val="000000"/>
          <w:sz w:val="28"/>
          <w:szCs w:val="28"/>
        </w:rPr>
        <w:t>.</w:t>
      </w:r>
      <w:r>
        <w:rPr>
          <w:rFonts w:ascii="仿宋" w:eastAsia="仿宋" w:hAnsi="仿宋" w:cs="Times New Roman" w:hint="eastAsia"/>
          <w:b/>
          <w:bCs/>
          <w:color w:val="000000"/>
          <w:sz w:val="28"/>
          <w:szCs w:val="28"/>
        </w:rPr>
        <w:t>创新创业</w:t>
      </w:r>
      <w:bookmarkStart w:id="50" w:name="_Toc88750625"/>
    </w:p>
    <w:p w14:paraId="13B40739" w14:textId="4011B9B5" w:rsidR="00F07D03" w:rsidRDefault="00BC30AD" w:rsidP="00992AA2">
      <w:pPr>
        <w:pStyle w:val="rrrCharChar"/>
        <w:spacing w:before="156" w:line="560" w:lineRule="exact"/>
        <w:ind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学校成立有“三创”活动中心、</w:t>
      </w:r>
      <w:proofErr w:type="gramStart"/>
      <w:r>
        <w:rPr>
          <w:rFonts w:ascii="仿宋" w:eastAsia="仿宋" w:hAnsi="仿宋" w:cs="Times New Roman" w:hint="eastAsia"/>
          <w:color w:val="000000"/>
          <w:sz w:val="28"/>
          <w:szCs w:val="28"/>
        </w:rPr>
        <w:t>融媒体</w:t>
      </w:r>
      <w:proofErr w:type="gramEnd"/>
      <w:r>
        <w:rPr>
          <w:rFonts w:ascii="仿宋" w:eastAsia="仿宋" w:hAnsi="仿宋" w:cs="Times New Roman" w:hint="eastAsia"/>
          <w:color w:val="000000"/>
          <w:sz w:val="28"/>
          <w:szCs w:val="28"/>
        </w:rPr>
        <w:t>中心、学生社团活动中心等，组建有无人机、3</w:t>
      </w:r>
      <w:r>
        <w:rPr>
          <w:rFonts w:ascii="仿宋" w:eastAsia="仿宋" w:hAnsi="仿宋" w:cs="Times New Roman"/>
          <w:color w:val="000000"/>
          <w:sz w:val="28"/>
          <w:szCs w:val="28"/>
        </w:rPr>
        <w:t>D</w:t>
      </w:r>
      <w:r>
        <w:rPr>
          <w:rFonts w:ascii="仿宋" w:eastAsia="仿宋" w:hAnsi="仿宋" w:cs="Times New Roman" w:hint="eastAsia"/>
          <w:color w:val="000000"/>
          <w:sz w:val="28"/>
          <w:szCs w:val="28"/>
        </w:rPr>
        <w:t>打印、微电影、摄影、动漫、旅行社导游、工业机器人、汽车维修等创新创业社团，全面开展了创新创业活动。为强化创业培训讲师队伍建设，扎</w:t>
      </w:r>
      <w:r>
        <w:rPr>
          <w:rFonts w:ascii="仿宋" w:eastAsia="仿宋" w:hAnsi="仿宋" w:cs="Times New Roman" w:hint="eastAsia"/>
          <w:color w:val="000000"/>
          <w:sz w:val="28"/>
          <w:szCs w:val="28"/>
        </w:rPr>
        <w:lastRenderedPageBreak/>
        <w:t>实推进我院创业培训项目的持续开展，</w:t>
      </w:r>
      <w:r>
        <w:rPr>
          <w:rFonts w:ascii="仿宋" w:eastAsia="仿宋" w:hAnsi="仿宋" w:cs="Times New Roman"/>
          <w:color w:val="000000"/>
          <w:sz w:val="28"/>
          <w:szCs w:val="28"/>
        </w:rPr>
        <w:t>2021</w:t>
      </w:r>
      <w:r>
        <w:rPr>
          <w:rFonts w:ascii="仿宋" w:eastAsia="仿宋" w:hAnsi="仿宋" w:cs="Times New Roman" w:hint="eastAsia"/>
          <w:color w:val="000000"/>
          <w:sz w:val="28"/>
          <w:szCs w:val="28"/>
        </w:rPr>
        <w:t>年，学校与相关部门联合开办了创业讲师培训班，2</w:t>
      </w:r>
      <w:r>
        <w:rPr>
          <w:rFonts w:ascii="仿宋" w:eastAsia="仿宋" w:hAnsi="仿宋" w:cs="Times New Roman"/>
          <w:color w:val="000000"/>
          <w:sz w:val="28"/>
          <w:szCs w:val="28"/>
        </w:rPr>
        <w:t>5</w:t>
      </w:r>
      <w:r>
        <w:rPr>
          <w:rFonts w:ascii="仿宋" w:eastAsia="仿宋" w:hAnsi="仿宋" w:cs="Times New Roman" w:hint="eastAsia"/>
          <w:color w:val="000000"/>
          <w:sz w:val="28"/>
          <w:szCs w:val="28"/>
        </w:rPr>
        <w:t>名教师取得了创业讲师资格证。本年度有3</w:t>
      </w:r>
      <w:r>
        <w:rPr>
          <w:rFonts w:ascii="仿宋" w:eastAsia="仿宋" w:hAnsi="仿宋" w:cs="Times New Roman"/>
          <w:color w:val="000000"/>
          <w:sz w:val="28"/>
          <w:szCs w:val="28"/>
        </w:rPr>
        <w:t>2</w:t>
      </w:r>
      <w:r>
        <w:rPr>
          <w:rFonts w:ascii="仿宋" w:eastAsia="仿宋" w:hAnsi="仿宋" w:cs="Times New Roman" w:hint="eastAsia"/>
          <w:color w:val="000000"/>
          <w:sz w:val="28"/>
          <w:szCs w:val="28"/>
        </w:rPr>
        <w:t>名学生在省、市创新创业及技能大赛中获奖。</w:t>
      </w:r>
      <w:bookmarkEnd w:id="50"/>
    </w:p>
    <w:p w14:paraId="7C85D34B" w14:textId="77777777" w:rsidR="00F07D03" w:rsidRDefault="00BC30AD">
      <w:pPr>
        <w:pStyle w:val="rrrCharChar"/>
        <w:spacing w:before="156" w:line="560" w:lineRule="exact"/>
        <w:ind w:firstLine="562"/>
        <w:outlineLvl w:val="1"/>
        <w:rPr>
          <w:rFonts w:ascii="仿宋" w:eastAsia="仿宋" w:hAnsi="仿宋" w:cs="Times New Roman"/>
          <w:b/>
          <w:bCs/>
          <w:color w:val="000000"/>
          <w:sz w:val="28"/>
          <w:szCs w:val="28"/>
        </w:rPr>
      </w:pPr>
      <w:bookmarkStart w:id="51" w:name="_Toc88838064"/>
      <w:r>
        <w:rPr>
          <w:rFonts w:ascii="仿宋" w:eastAsia="仿宋" w:hAnsi="仿宋" w:cs="Times New Roman" w:hint="eastAsia"/>
          <w:b/>
          <w:bCs/>
          <w:color w:val="000000"/>
          <w:sz w:val="28"/>
          <w:szCs w:val="28"/>
        </w:rPr>
        <w:t>（四）就业质量</w:t>
      </w:r>
      <w:bookmarkEnd w:id="51"/>
    </w:p>
    <w:p w14:paraId="3507F04A" w14:textId="77777777" w:rsidR="00F07D03" w:rsidRDefault="00BC30AD" w:rsidP="0067229A">
      <w:pPr>
        <w:pStyle w:val="rrrCharChar"/>
        <w:spacing w:before="156" w:line="560" w:lineRule="exact"/>
        <w:ind w:firstLine="562"/>
        <w:outlineLvl w:val="2"/>
        <w:rPr>
          <w:rFonts w:ascii="仿宋" w:eastAsia="仿宋" w:hAnsi="仿宋" w:cs="Times New Roman"/>
          <w:b/>
          <w:bCs/>
          <w:color w:val="000000"/>
          <w:sz w:val="28"/>
          <w:szCs w:val="28"/>
        </w:rPr>
      </w:pPr>
      <w:r>
        <w:rPr>
          <w:rFonts w:ascii="仿宋" w:eastAsia="仿宋" w:hAnsi="仿宋" w:cs="Times New Roman" w:hint="eastAsia"/>
          <w:b/>
          <w:bCs/>
          <w:color w:val="000000"/>
          <w:sz w:val="28"/>
          <w:szCs w:val="28"/>
        </w:rPr>
        <w:t>1．就业情况</w:t>
      </w:r>
    </w:p>
    <w:p w14:paraId="0C9A0D18" w14:textId="77777777" w:rsidR="00F07D03" w:rsidRDefault="00BC30AD" w:rsidP="0067229A">
      <w:pPr>
        <w:pStyle w:val="rrrCharChar"/>
        <w:spacing w:before="156" w:line="560" w:lineRule="exact"/>
        <w:ind w:firstLine="560"/>
        <w:rPr>
          <w:rFonts w:ascii="仿宋" w:eastAsia="仿宋" w:hAnsi="仿宋"/>
          <w:color w:val="3F3F3F"/>
          <w:sz w:val="28"/>
          <w:szCs w:val="28"/>
        </w:rPr>
      </w:pPr>
      <w:bookmarkStart w:id="52" w:name="_Toc88750628"/>
      <w:r>
        <w:rPr>
          <w:rFonts w:ascii="仿宋" w:eastAsia="仿宋" w:hAnsi="仿宋" w:cs="Arial" w:hint="eastAsia"/>
          <w:color w:val="3F3F3F"/>
          <w:sz w:val="28"/>
          <w:szCs w:val="28"/>
          <w:shd w:val="clear" w:color="auto" w:fill="FFFFFF"/>
        </w:rPr>
        <w:t>近几年，学校将“双证书”制度纳入才培养方案，将职业技能培训的内容</w:t>
      </w:r>
      <w:proofErr w:type="gramStart"/>
      <w:r>
        <w:rPr>
          <w:rFonts w:ascii="仿宋" w:eastAsia="仿宋" w:hAnsi="仿宋" w:cs="Arial" w:hint="eastAsia"/>
          <w:color w:val="3F3F3F"/>
          <w:sz w:val="28"/>
          <w:szCs w:val="28"/>
          <w:shd w:val="clear" w:color="auto" w:fill="FFFFFF"/>
        </w:rPr>
        <w:t>嵌</w:t>
      </w:r>
      <w:proofErr w:type="gramEnd"/>
      <w:r>
        <w:rPr>
          <w:rFonts w:ascii="仿宋" w:eastAsia="仿宋" w:hAnsi="仿宋" w:cs="Arial" w:hint="eastAsia"/>
          <w:color w:val="3F3F3F"/>
          <w:sz w:val="28"/>
          <w:szCs w:val="28"/>
          <w:shd w:val="clear" w:color="auto" w:fill="FFFFFF"/>
        </w:rPr>
        <w:t>接进课程体系设置和课程标准，使专业课程教学和职业技能考核完整对接。</w:t>
      </w:r>
      <w:r>
        <w:rPr>
          <w:rFonts w:ascii="仿宋" w:eastAsia="仿宋" w:hAnsi="仿宋" w:hint="eastAsia"/>
          <w:color w:val="3F3F3F"/>
          <w:sz w:val="28"/>
          <w:szCs w:val="28"/>
        </w:rPr>
        <w:t>毕业生获得双证书比例达9</w:t>
      </w:r>
      <w:r>
        <w:rPr>
          <w:rFonts w:ascii="仿宋" w:eastAsia="仿宋" w:hAnsi="仿宋"/>
          <w:color w:val="3F3F3F"/>
          <w:sz w:val="28"/>
          <w:szCs w:val="28"/>
        </w:rPr>
        <w:t>6</w:t>
      </w:r>
      <w:r>
        <w:rPr>
          <w:rFonts w:ascii="仿宋" w:eastAsia="仿宋" w:hAnsi="仿宋" w:hint="eastAsia"/>
          <w:color w:val="3F3F3F"/>
          <w:sz w:val="28"/>
          <w:szCs w:val="28"/>
        </w:rPr>
        <w:t>%以上，就业质量稳中有升。</w:t>
      </w:r>
      <w:bookmarkStart w:id="53" w:name="_Hlk88123903"/>
      <w:bookmarkEnd w:id="52"/>
    </w:p>
    <w:p w14:paraId="0CF50CC4" w14:textId="77777777" w:rsidR="00F07D03" w:rsidRDefault="00BC30AD" w:rsidP="0067229A">
      <w:pPr>
        <w:pStyle w:val="rrrCharChar"/>
        <w:spacing w:before="156" w:line="540" w:lineRule="exact"/>
        <w:ind w:firstLineChars="500" w:firstLine="1205"/>
        <w:rPr>
          <w:rFonts w:ascii="仿宋" w:eastAsia="仿宋" w:hAnsi="仿宋" w:cs="Times New Roman"/>
          <w:b/>
          <w:bCs/>
          <w:color w:val="000000"/>
          <w:sz w:val="28"/>
          <w:szCs w:val="28"/>
        </w:rPr>
      </w:pPr>
      <w:bookmarkStart w:id="54" w:name="_Toc88750629"/>
      <w:r>
        <w:rPr>
          <w:rFonts w:ascii="仿宋" w:eastAsia="仿宋" w:hAnsi="仿宋"/>
          <w:b/>
        </w:rPr>
        <w:t>表2</w:t>
      </w:r>
      <w:r>
        <w:rPr>
          <w:rFonts w:ascii="仿宋" w:eastAsia="仿宋" w:hAnsi="仿宋" w:hint="eastAsia"/>
          <w:b/>
        </w:rPr>
        <w:t>-</w:t>
      </w:r>
      <w:r>
        <w:rPr>
          <w:rFonts w:ascii="仿宋" w:eastAsia="仿宋" w:hAnsi="仿宋"/>
          <w:b/>
        </w:rPr>
        <w:t xml:space="preserve">4  </w:t>
      </w:r>
      <w:bookmarkStart w:id="55" w:name="_Hlk88154494"/>
      <w:r>
        <w:rPr>
          <w:rFonts w:ascii="仿宋" w:eastAsia="仿宋" w:hAnsi="仿宋" w:hint="eastAsia"/>
          <w:b/>
        </w:rPr>
        <w:t>2020年与2021年学生就业及升学情况对比表</w:t>
      </w:r>
      <w:bookmarkEnd w:id="54"/>
      <w:r>
        <w:rPr>
          <w:rFonts w:ascii="仿宋" w:eastAsia="仿宋" w:hAnsi="仿宋"/>
          <w:color w:val="3F3F3F"/>
          <w:sz w:val="28"/>
          <w:szCs w:val="28"/>
        </w:rPr>
        <w:t xml:space="preserve"> </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09"/>
        <w:gridCol w:w="709"/>
        <w:gridCol w:w="709"/>
        <w:gridCol w:w="708"/>
        <w:gridCol w:w="851"/>
        <w:gridCol w:w="1134"/>
        <w:gridCol w:w="1134"/>
        <w:gridCol w:w="1134"/>
        <w:gridCol w:w="1134"/>
      </w:tblGrid>
      <w:tr w:rsidR="00F07D03" w14:paraId="379E885A" w14:textId="77777777">
        <w:trPr>
          <w:trHeight w:val="870"/>
        </w:trPr>
        <w:tc>
          <w:tcPr>
            <w:tcW w:w="774" w:type="dxa"/>
            <w:shd w:val="clear" w:color="auto" w:fill="00FFFF"/>
            <w:vAlign w:val="center"/>
          </w:tcPr>
          <w:p w14:paraId="2FF773C6" w14:textId="77777777" w:rsidR="00F07D03" w:rsidRDefault="00BC30AD">
            <w:pPr>
              <w:tabs>
                <w:tab w:val="left" w:pos="750"/>
              </w:tabs>
              <w:spacing w:line="360" w:lineRule="exact"/>
              <w:ind w:firstLineChars="50" w:firstLine="105"/>
              <w:jc w:val="center"/>
              <w:rPr>
                <w:rFonts w:ascii="黑体" w:eastAsia="黑体" w:hAnsi="黑体"/>
                <w:szCs w:val="21"/>
              </w:rPr>
            </w:pPr>
            <w:bookmarkStart w:id="56" w:name="_Hlk88123352"/>
            <w:bookmarkEnd w:id="53"/>
            <w:bookmarkEnd w:id="55"/>
            <w:r>
              <w:rPr>
                <w:rFonts w:ascii="黑体" w:eastAsia="黑体" w:hAnsi="黑体" w:hint="eastAsia"/>
                <w:szCs w:val="21"/>
              </w:rPr>
              <w:t>年度</w:t>
            </w:r>
          </w:p>
        </w:tc>
        <w:tc>
          <w:tcPr>
            <w:tcW w:w="709" w:type="dxa"/>
            <w:shd w:val="clear" w:color="auto" w:fill="00FFFF"/>
            <w:vAlign w:val="center"/>
          </w:tcPr>
          <w:p w14:paraId="43215217"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毕业生数</w:t>
            </w:r>
          </w:p>
        </w:tc>
        <w:tc>
          <w:tcPr>
            <w:tcW w:w="709" w:type="dxa"/>
            <w:shd w:val="clear" w:color="auto" w:fill="00FFFF"/>
            <w:vAlign w:val="center"/>
          </w:tcPr>
          <w:p w14:paraId="70570A0E"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就业</w:t>
            </w:r>
          </w:p>
          <w:p w14:paraId="5629A2C9"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人数</w:t>
            </w:r>
          </w:p>
        </w:tc>
        <w:tc>
          <w:tcPr>
            <w:tcW w:w="709" w:type="dxa"/>
            <w:shd w:val="clear" w:color="auto" w:fill="00FFFF"/>
            <w:vAlign w:val="center"/>
          </w:tcPr>
          <w:p w14:paraId="1656E1D9"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升学</w:t>
            </w:r>
          </w:p>
          <w:p w14:paraId="1E22F9BB" w14:textId="77777777" w:rsidR="00F07D03" w:rsidRDefault="00BC30AD">
            <w:pPr>
              <w:tabs>
                <w:tab w:val="left" w:pos="750"/>
              </w:tabs>
              <w:spacing w:line="360" w:lineRule="exact"/>
              <w:ind w:left="315" w:hangingChars="150" w:hanging="315"/>
              <w:jc w:val="center"/>
              <w:rPr>
                <w:rFonts w:ascii="黑体" w:eastAsia="黑体" w:hAnsi="黑体"/>
                <w:szCs w:val="21"/>
              </w:rPr>
            </w:pPr>
            <w:r>
              <w:rPr>
                <w:rFonts w:ascii="黑体" w:eastAsia="黑体" w:hAnsi="黑体" w:hint="eastAsia"/>
                <w:szCs w:val="21"/>
              </w:rPr>
              <w:t>人数</w:t>
            </w:r>
          </w:p>
        </w:tc>
        <w:tc>
          <w:tcPr>
            <w:tcW w:w="708" w:type="dxa"/>
            <w:shd w:val="clear" w:color="auto" w:fill="00FFFF"/>
            <w:vAlign w:val="center"/>
          </w:tcPr>
          <w:p w14:paraId="3ED341BE"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就业率</w:t>
            </w:r>
          </w:p>
        </w:tc>
        <w:tc>
          <w:tcPr>
            <w:tcW w:w="851" w:type="dxa"/>
            <w:shd w:val="clear" w:color="auto" w:fill="00FFFF"/>
            <w:vAlign w:val="center"/>
          </w:tcPr>
          <w:p w14:paraId="498DE273"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对口就业率</w:t>
            </w:r>
          </w:p>
        </w:tc>
        <w:tc>
          <w:tcPr>
            <w:tcW w:w="1134" w:type="dxa"/>
            <w:shd w:val="clear" w:color="auto" w:fill="00FFFF"/>
            <w:vAlign w:val="center"/>
          </w:tcPr>
          <w:p w14:paraId="63353A1B"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大型企业就业人数</w:t>
            </w:r>
          </w:p>
        </w:tc>
        <w:tc>
          <w:tcPr>
            <w:tcW w:w="1134" w:type="dxa"/>
            <w:shd w:val="clear" w:color="auto" w:fill="00FFFF"/>
            <w:vAlign w:val="center"/>
          </w:tcPr>
          <w:p w14:paraId="0C02FFF8"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中小企业就业人数</w:t>
            </w:r>
          </w:p>
        </w:tc>
        <w:tc>
          <w:tcPr>
            <w:tcW w:w="1134" w:type="dxa"/>
            <w:shd w:val="clear" w:color="auto" w:fill="00FFFF"/>
            <w:vAlign w:val="center"/>
          </w:tcPr>
          <w:p w14:paraId="6A227E9E"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职业素养满意度</w:t>
            </w:r>
          </w:p>
        </w:tc>
        <w:tc>
          <w:tcPr>
            <w:tcW w:w="1134" w:type="dxa"/>
            <w:shd w:val="clear" w:color="auto" w:fill="00FFFF"/>
            <w:vAlign w:val="center"/>
          </w:tcPr>
          <w:p w14:paraId="48607613"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职业技能满意度</w:t>
            </w:r>
          </w:p>
        </w:tc>
      </w:tr>
      <w:tr w:rsidR="00F07D03" w14:paraId="1C446548" w14:textId="77777777">
        <w:trPr>
          <w:trHeight w:val="569"/>
        </w:trPr>
        <w:tc>
          <w:tcPr>
            <w:tcW w:w="774" w:type="dxa"/>
            <w:tcBorders>
              <w:bottom w:val="single" w:sz="4" w:space="0" w:color="auto"/>
            </w:tcBorders>
            <w:shd w:val="clear" w:color="auto" w:fill="auto"/>
            <w:vAlign w:val="center"/>
          </w:tcPr>
          <w:p w14:paraId="57E1A92E" w14:textId="77777777" w:rsidR="00F07D03" w:rsidRDefault="00BC30AD">
            <w:pPr>
              <w:jc w:val="center"/>
            </w:pPr>
            <w:r>
              <w:t>2020</w:t>
            </w:r>
          </w:p>
        </w:tc>
        <w:tc>
          <w:tcPr>
            <w:tcW w:w="709" w:type="dxa"/>
            <w:tcBorders>
              <w:bottom w:val="single" w:sz="4" w:space="0" w:color="auto"/>
            </w:tcBorders>
            <w:shd w:val="clear" w:color="auto" w:fill="auto"/>
            <w:vAlign w:val="center"/>
          </w:tcPr>
          <w:p w14:paraId="0724244E" w14:textId="77777777" w:rsidR="00F07D03" w:rsidRDefault="00BC30AD">
            <w:pPr>
              <w:jc w:val="center"/>
            </w:pPr>
            <w:r>
              <w:rPr>
                <w:rFonts w:hint="eastAsia"/>
              </w:rPr>
              <w:t>1</w:t>
            </w:r>
            <w:r>
              <w:t>393</w:t>
            </w:r>
          </w:p>
        </w:tc>
        <w:tc>
          <w:tcPr>
            <w:tcW w:w="709" w:type="dxa"/>
            <w:tcBorders>
              <w:bottom w:val="single" w:sz="4" w:space="0" w:color="auto"/>
            </w:tcBorders>
            <w:shd w:val="clear" w:color="auto" w:fill="auto"/>
            <w:vAlign w:val="center"/>
          </w:tcPr>
          <w:p w14:paraId="1091689B" w14:textId="77777777" w:rsidR="00F07D03" w:rsidRDefault="00BC30AD">
            <w:pPr>
              <w:jc w:val="center"/>
            </w:pPr>
            <w:r>
              <w:rPr>
                <w:rFonts w:hint="eastAsia"/>
              </w:rPr>
              <w:t>2</w:t>
            </w:r>
            <w:r>
              <w:t>20</w:t>
            </w:r>
          </w:p>
        </w:tc>
        <w:tc>
          <w:tcPr>
            <w:tcW w:w="709" w:type="dxa"/>
            <w:tcBorders>
              <w:bottom w:val="single" w:sz="4" w:space="0" w:color="auto"/>
            </w:tcBorders>
            <w:shd w:val="clear" w:color="auto" w:fill="auto"/>
            <w:vAlign w:val="center"/>
          </w:tcPr>
          <w:p w14:paraId="3566B27D" w14:textId="77777777" w:rsidR="00F07D03" w:rsidRDefault="00BC30AD">
            <w:pPr>
              <w:jc w:val="center"/>
            </w:pPr>
            <w:r>
              <w:rPr>
                <w:rFonts w:hint="eastAsia"/>
              </w:rPr>
              <w:t>1</w:t>
            </w:r>
            <w:r>
              <w:t>173</w:t>
            </w:r>
          </w:p>
        </w:tc>
        <w:tc>
          <w:tcPr>
            <w:tcW w:w="708" w:type="dxa"/>
            <w:tcBorders>
              <w:bottom w:val="single" w:sz="4" w:space="0" w:color="auto"/>
            </w:tcBorders>
            <w:shd w:val="clear" w:color="auto" w:fill="auto"/>
            <w:vAlign w:val="center"/>
          </w:tcPr>
          <w:p w14:paraId="3FDA3762" w14:textId="77777777" w:rsidR="00F07D03" w:rsidRDefault="00BC30AD">
            <w:pPr>
              <w:jc w:val="center"/>
            </w:pPr>
            <w:r>
              <w:rPr>
                <w:rFonts w:hint="eastAsia"/>
              </w:rPr>
              <w:t>1</w:t>
            </w:r>
            <w:r>
              <w:t>00</w:t>
            </w:r>
            <w:r>
              <w:rPr>
                <w:rFonts w:hint="eastAsia"/>
              </w:rPr>
              <w:t>%</w:t>
            </w:r>
          </w:p>
        </w:tc>
        <w:tc>
          <w:tcPr>
            <w:tcW w:w="851" w:type="dxa"/>
            <w:tcBorders>
              <w:bottom w:val="single" w:sz="4" w:space="0" w:color="auto"/>
            </w:tcBorders>
            <w:shd w:val="clear" w:color="auto" w:fill="auto"/>
            <w:vAlign w:val="center"/>
          </w:tcPr>
          <w:p w14:paraId="318B7981" w14:textId="77777777" w:rsidR="00F07D03" w:rsidRDefault="00BC30AD">
            <w:pPr>
              <w:jc w:val="center"/>
            </w:pPr>
            <w:r>
              <w:t>80</w:t>
            </w:r>
            <w:r>
              <w:rPr>
                <w:rFonts w:hint="eastAsia"/>
              </w:rPr>
              <w:t>%</w:t>
            </w:r>
          </w:p>
        </w:tc>
        <w:tc>
          <w:tcPr>
            <w:tcW w:w="1134" w:type="dxa"/>
            <w:tcBorders>
              <w:bottom w:val="single" w:sz="4" w:space="0" w:color="auto"/>
            </w:tcBorders>
            <w:vAlign w:val="center"/>
          </w:tcPr>
          <w:p w14:paraId="4EC1079B" w14:textId="77777777" w:rsidR="00F07D03" w:rsidRDefault="00BC30AD">
            <w:pPr>
              <w:jc w:val="center"/>
            </w:pPr>
            <w:r>
              <w:rPr>
                <w:rFonts w:hint="eastAsia"/>
              </w:rPr>
              <w:t>7</w:t>
            </w:r>
            <w:r>
              <w:t>8</w:t>
            </w:r>
          </w:p>
        </w:tc>
        <w:tc>
          <w:tcPr>
            <w:tcW w:w="1134" w:type="dxa"/>
            <w:tcBorders>
              <w:bottom w:val="single" w:sz="4" w:space="0" w:color="auto"/>
            </w:tcBorders>
            <w:vAlign w:val="center"/>
          </w:tcPr>
          <w:p w14:paraId="5E4D928F" w14:textId="77777777" w:rsidR="00F07D03" w:rsidRDefault="00BC30AD">
            <w:pPr>
              <w:jc w:val="center"/>
            </w:pPr>
            <w:r>
              <w:rPr>
                <w:rFonts w:hint="eastAsia"/>
              </w:rPr>
              <w:t>1</w:t>
            </w:r>
            <w:r>
              <w:t>42</w:t>
            </w:r>
          </w:p>
        </w:tc>
        <w:tc>
          <w:tcPr>
            <w:tcW w:w="1134" w:type="dxa"/>
            <w:tcBorders>
              <w:bottom w:val="single" w:sz="4" w:space="0" w:color="auto"/>
            </w:tcBorders>
            <w:vAlign w:val="center"/>
          </w:tcPr>
          <w:p w14:paraId="60FC5C34" w14:textId="77777777" w:rsidR="00F07D03" w:rsidRDefault="00BC30AD">
            <w:pPr>
              <w:jc w:val="center"/>
            </w:pPr>
            <w:r>
              <w:rPr>
                <w:rFonts w:hint="eastAsia"/>
              </w:rPr>
              <w:t>9</w:t>
            </w:r>
            <w:r>
              <w:t>6.3</w:t>
            </w:r>
            <w:r>
              <w:rPr>
                <w:rFonts w:hint="eastAsia"/>
              </w:rPr>
              <w:t>%</w:t>
            </w:r>
          </w:p>
        </w:tc>
        <w:tc>
          <w:tcPr>
            <w:tcW w:w="1134" w:type="dxa"/>
            <w:tcBorders>
              <w:bottom w:val="single" w:sz="4" w:space="0" w:color="auto"/>
            </w:tcBorders>
            <w:vAlign w:val="center"/>
          </w:tcPr>
          <w:p w14:paraId="4C6A1214" w14:textId="77777777" w:rsidR="00F07D03" w:rsidRDefault="00BC30AD">
            <w:pPr>
              <w:jc w:val="center"/>
            </w:pPr>
            <w:r>
              <w:rPr>
                <w:rFonts w:hint="eastAsia"/>
              </w:rPr>
              <w:t>9</w:t>
            </w:r>
            <w:r>
              <w:t>8.2</w:t>
            </w:r>
            <w:r>
              <w:rPr>
                <w:rFonts w:hint="eastAsia"/>
              </w:rPr>
              <w:t>%</w:t>
            </w:r>
          </w:p>
        </w:tc>
      </w:tr>
      <w:tr w:rsidR="00F07D03" w14:paraId="5D759A60" w14:textId="77777777">
        <w:trPr>
          <w:trHeight w:val="563"/>
        </w:trPr>
        <w:tc>
          <w:tcPr>
            <w:tcW w:w="774" w:type="dxa"/>
            <w:shd w:val="clear" w:color="auto" w:fill="CCFFCC"/>
            <w:vAlign w:val="center"/>
          </w:tcPr>
          <w:p w14:paraId="06EE30BC"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2</w:t>
            </w:r>
            <w:r>
              <w:rPr>
                <w:rFonts w:ascii="黑体" w:eastAsia="黑体" w:hAnsi="黑体"/>
                <w:szCs w:val="21"/>
              </w:rPr>
              <w:t>021</w:t>
            </w:r>
          </w:p>
        </w:tc>
        <w:tc>
          <w:tcPr>
            <w:tcW w:w="709" w:type="dxa"/>
            <w:shd w:val="clear" w:color="auto" w:fill="CCFFCC"/>
            <w:vAlign w:val="center"/>
          </w:tcPr>
          <w:p w14:paraId="7AD04AE6"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9</w:t>
            </w:r>
            <w:r>
              <w:rPr>
                <w:rFonts w:ascii="黑体" w:eastAsia="黑体" w:hAnsi="黑体"/>
                <w:szCs w:val="21"/>
              </w:rPr>
              <w:t>73</w:t>
            </w:r>
          </w:p>
        </w:tc>
        <w:tc>
          <w:tcPr>
            <w:tcW w:w="709" w:type="dxa"/>
            <w:shd w:val="clear" w:color="auto" w:fill="CCFFCC"/>
            <w:vAlign w:val="center"/>
          </w:tcPr>
          <w:p w14:paraId="23D65902"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3</w:t>
            </w:r>
            <w:r>
              <w:rPr>
                <w:rFonts w:ascii="黑体" w:eastAsia="黑体" w:hAnsi="黑体"/>
                <w:szCs w:val="21"/>
              </w:rPr>
              <w:t>6</w:t>
            </w:r>
          </w:p>
        </w:tc>
        <w:tc>
          <w:tcPr>
            <w:tcW w:w="709" w:type="dxa"/>
            <w:shd w:val="clear" w:color="auto" w:fill="CCFFCC"/>
            <w:vAlign w:val="center"/>
          </w:tcPr>
          <w:p w14:paraId="71217A84"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9</w:t>
            </w:r>
            <w:r>
              <w:rPr>
                <w:rFonts w:ascii="黑体" w:eastAsia="黑体" w:hAnsi="黑体"/>
                <w:szCs w:val="21"/>
              </w:rPr>
              <w:t>37</w:t>
            </w:r>
          </w:p>
        </w:tc>
        <w:tc>
          <w:tcPr>
            <w:tcW w:w="708" w:type="dxa"/>
            <w:shd w:val="clear" w:color="auto" w:fill="CCFFCC"/>
            <w:vAlign w:val="center"/>
          </w:tcPr>
          <w:p w14:paraId="2C65FD29"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1</w:t>
            </w:r>
            <w:r>
              <w:rPr>
                <w:rFonts w:ascii="黑体" w:eastAsia="黑体" w:hAnsi="黑体"/>
                <w:szCs w:val="21"/>
              </w:rPr>
              <w:t>00</w:t>
            </w:r>
            <w:r>
              <w:rPr>
                <w:rFonts w:ascii="黑体" w:eastAsia="黑体" w:hAnsi="黑体" w:hint="eastAsia"/>
                <w:szCs w:val="21"/>
              </w:rPr>
              <w:t>%</w:t>
            </w:r>
          </w:p>
        </w:tc>
        <w:tc>
          <w:tcPr>
            <w:tcW w:w="851" w:type="dxa"/>
            <w:shd w:val="clear" w:color="auto" w:fill="CCFFCC"/>
            <w:vAlign w:val="center"/>
          </w:tcPr>
          <w:p w14:paraId="5FADD440"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8</w:t>
            </w:r>
            <w:r>
              <w:rPr>
                <w:rFonts w:ascii="黑体" w:eastAsia="黑体" w:hAnsi="黑体"/>
                <w:szCs w:val="21"/>
              </w:rPr>
              <w:t>1</w:t>
            </w:r>
            <w:r>
              <w:rPr>
                <w:rFonts w:ascii="黑体" w:eastAsia="黑体" w:hAnsi="黑体" w:hint="eastAsia"/>
                <w:szCs w:val="21"/>
              </w:rPr>
              <w:t>%</w:t>
            </w:r>
          </w:p>
        </w:tc>
        <w:tc>
          <w:tcPr>
            <w:tcW w:w="1134" w:type="dxa"/>
            <w:shd w:val="clear" w:color="auto" w:fill="CCFFCC"/>
            <w:vAlign w:val="center"/>
          </w:tcPr>
          <w:p w14:paraId="2AB48A98"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3</w:t>
            </w:r>
            <w:r>
              <w:rPr>
                <w:rFonts w:ascii="黑体" w:eastAsia="黑体" w:hAnsi="黑体"/>
                <w:szCs w:val="21"/>
              </w:rPr>
              <w:t>0</w:t>
            </w:r>
          </w:p>
        </w:tc>
        <w:tc>
          <w:tcPr>
            <w:tcW w:w="1134" w:type="dxa"/>
            <w:shd w:val="clear" w:color="auto" w:fill="CCFFCC"/>
            <w:vAlign w:val="center"/>
          </w:tcPr>
          <w:p w14:paraId="6B35BFE9"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6</w:t>
            </w:r>
          </w:p>
        </w:tc>
        <w:tc>
          <w:tcPr>
            <w:tcW w:w="1134" w:type="dxa"/>
            <w:shd w:val="clear" w:color="auto" w:fill="CCFFCC"/>
            <w:vAlign w:val="center"/>
          </w:tcPr>
          <w:p w14:paraId="08102D8E"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9</w:t>
            </w:r>
            <w:r>
              <w:rPr>
                <w:rFonts w:ascii="黑体" w:eastAsia="黑体" w:hAnsi="黑体"/>
                <w:szCs w:val="21"/>
              </w:rPr>
              <w:t>6.5</w:t>
            </w:r>
            <w:r>
              <w:rPr>
                <w:rFonts w:ascii="黑体" w:eastAsia="黑体" w:hAnsi="黑体" w:hint="eastAsia"/>
                <w:szCs w:val="21"/>
              </w:rPr>
              <w:t>%</w:t>
            </w:r>
          </w:p>
        </w:tc>
        <w:tc>
          <w:tcPr>
            <w:tcW w:w="1134" w:type="dxa"/>
            <w:shd w:val="clear" w:color="auto" w:fill="CCFFCC"/>
            <w:vAlign w:val="center"/>
          </w:tcPr>
          <w:p w14:paraId="6FB0673E"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9</w:t>
            </w:r>
            <w:r>
              <w:rPr>
                <w:rFonts w:ascii="黑体" w:eastAsia="黑体" w:hAnsi="黑体"/>
                <w:szCs w:val="21"/>
              </w:rPr>
              <w:t>8.3</w:t>
            </w:r>
            <w:r>
              <w:rPr>
                <w:rFonts w:ascii="黑体" w:eastAsia="黑体" w:hAnsi="黑体" w:hint="eastAsia"/>
                <w:szCs w:val="21"/>
              </w:rPr>
              <w:t>%</w:t>
            </w:r>
          </w:p>
        </w:tc>
      </w:tr>
    </w:tbl>
    <w:bookmarkEnd w:id="56"/>
    <w:p w14:paraId="03B0419A" w14:textId="77777777" w:rsidR="00F07D03" w:rsidRDefault="00BC30AD" w:rsidP="0067229A">
      <w:pPr>
        <w:pStyle w:val="rrrCharChar"/>
        <w:spacing w:before="156" w:line="560" w:lineRule="exact"/>
        <w:ind w:firstLine="562"/>
        <w:outlineLvl w:val="2"/>
        <w:rPr>
          <w:rFonts w:ascii="仿宋" w:eastAsia="仿宋" w:hAnsi="仿宋" w:cs="Times New Roman"/>
          <w:b/>
          <w:bCs/>
          <w:color w:val="000000"/>
          <w:sz w:val="28"/>
          <w:szCs w:val="28"/>
        </w:rPr>
      </w:pPr>
      <w:r>
        <w:rPr>
          <w:rFonts w:ascii="仿宋" w:eastAsia="仿宋" w:hAnsi="仿宋" w:cs="Times New Roman" w:hint="eastAsia"/>
          <w:b/>
          <w:bCs/>
          <w:color w:val="000000"/>
          <w:sz w:val="28"/>
          <w:szCs w:val="28"/>
        </w:rPr>
        <w:t>2</w:t>
      </w:r>
      <w:r>
        <w:rPr>
          <w:rFonts w:ascii="仿宋" w:eastAsia="仿宋" w:hAnsi="仿宋" w:cs="Times New Roman"/>
          <w:b/>
          <w:bCs/>
          <w:color w:val="000000"/>
          <w:sz w:val="28"/>
          <w:szCs w:val="28"/>
        </w:rPr>
        <w:t>.</w:t>
      </w:r>
      <w:r>
        <w:rPr>
          <w:rFonts w:ascii="仿宋" w:eastAsia="仿宋" w:hAnsi="仿宋" w:cs="Times New Roman" w:hint="eastAsia"/>
          <w:b/>
          <w:bCs/>
          <w:color w:val="000000"/>
          <w:sz w:val="28"/>
          <w:szCs w:val="28"/>
        </w:rPr>
        <w:t>先进典型</w:t>
      </w:r>
    </w:p>
    <w:p w14:paraId="1BD15391" w14:textId="7441EC7E" w:rsidR="00F07D03" w:rsidRDefault="00BC30AD">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彭刚，男，26岁，2013年7月毕业于学校汽修专业，凭借扎实的功底和过硬的技术，毕业后顺利进入奥迪4S店售后机修部工作，一年后</w:t>
      </w:r>
      <w:r w:rsidR="00E33499">
        <w:rPr>
          <w:rFonts w:ascii="仿宋" w:eastAsia="仿宋" w:hAnsi="仿宋" w:hint="eastAsia"/>
          <w:color w:val="000000"/>
          <w:sz w:val="28"/>
          <w:szCs w:val="28"/>
        </w:rPr>
        <w:t>成长机修</w:t>
      </w:r>
      <w:r>
        <w:rPr>
          <w:rFonts w:ascii="仿宋" w:eastAsia="仿宋" w:hAnsi="仿宋" w:hint="eastAsia"/>
          <w:color w:val="000000"/>
          <w:sz w:val="28"/>
          <w:szCs w:val="28"/>
        </w:rPr>
        <w:t>大工。2015年，得知母校以校企合作办学模式成立了“安心无忧汽车养护中心”，彭刚萌生了加盟的想法。2017年，彭刚从奥迪4S店离职，来到了安心无忧悦</w:t>
      </w:r>
      <w:proofErr w:type="gramStart"/>
      <w:r>
        <w:rPr>
          <w:rFonts w:ascii="仿宋" w:eastAsia="仿宋" w:hAnsi="仿宋" w:hint="eastAsia"/>
          <w:color w:val="000000"/>
          <w:sz w:val="28"/>
          <w:szCs w:val="28"/>
        </w:rPr>
        <w:t>鑫</w:t>
      </w:r>
      <w:proofErr w:type="gramEnd"/>
      <w:r>
        <w:rPr>
          <w:rFonts w:ascii="仿宋" w:eastAsia="仿宋" w:hAnsi="仿宋" w:hint="eastAsia"/>
          <w:color w:val="000000"/>
          <w:sz w:val="28"/>
          <w:szCs w:val="28"/>
        </w:rPr>
        <w:t>店担任机修主管。在安心无忧悦</w:t>
      </w:r>
      <w:proofErr w:type="gramStart"/>
      <w:r>
        <w:rPr>
          <w:rFonts w:ascii="仿宋" w:eastAsia="仿宋" w:hAnsi="仿宋" w:hint="eastAsia"/>
          <w:color w:val="000000"/>
          <w:sz w:val="28"/>
          <w:szCs w:val="28"/>
        </w:rPr>
        <w:t>鑫</w:t>
      </w:r>
      <w:proofErr w:type="gramEnd"/>
      <w:r>
        <w:rPr>
          <w:rFonts w:ascii="仿宋" w:eastAsia="仿宋" w:hAnsi="仿宋" w:hint="eastAsia"/>
          <w:color w:val="000000"/>
          <w:sz w:val="28"/>
          <w:szCs w:val="28"/>
        </w:rPr>
        <w:t>店，很快就成为了门店店长。2018年9月，彭刚以投资人身份成立了安心无忧宝顺店。目前，门店片区口碑声誉好，市场前景一片光明，彭刚</w:t>
      </w:r>
      <w:proofErr w:type="gramStart"/>
      <w:r>
        <w:rPr>
          <w:rFonts w:ascii="仿宋" w:eastAsia="仿宋" w:hAnsi="仿宋" w:hint="eastAsia"/>
          <w:color w:val="000000"/>
          <w:sz w:val="28"/>
          <w:szCs w:val="28"/>
        </w:rPr>
        <w:t>个</w:t>
      </w:r>
      <w:proofErr w:type="gramEnd"/>
      <w:r>
        <w:rPr>
          <w:rFonts w:ascii="仿宋" w:eastAsia="仿宋" w:hAnsi="仿宋" w:hint="eastAsia"/>
          <w:color w:val="000000"/>
          <w:sz w:val="28"/>
          <w:szCs w:val="28"/>
        </w:rPr>
        <w:t>人年收入可达20万以上。</w:t>
      </w:r>
    </w:p>
    <w:p w14:paraId="487F9201" w14:textId="77777777" w:rsidR="00F07D03" w:rsidRDefault="00BC30AD">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汪越，女，2</w:t>
      </w:r>
      <w:r>
        <w:rPr>
          <w:rFonts w:ascii="仿宋" w:eastAsia="仿宋" w:hAnsi="仿宋"/>
          <w:color w:val="000000"/>
          <w:sz w:val="28"/>
          <w:szCs w:val="28"/>
        </w:rPr>
        <w:t>4</w:t>
      </w:r>
      <w:r>
        <w:rPr>
          <w:rFonts w:ascii="仿宋" w:eastAsia="仿宋" w:hAnsi="仿宋" w:hint="eastAsia"/>
          <w:color w:val="000000"/>
          <w:sz w:val="28"/>
          <w:szCs w:val="28"/>
        </w:rPr>
        <w:t>岁，在校期间通过全国导游资格考试取得导游资格证，2015年6月毕业于学校旅游服务与管理专业毕业，毕业后进入宜昌交运国际旅行社有限公司，成为一名优秀的导游。参加工作后，在2017年至2019年间，多次代表</w:t>
      </w:r>
      <w:r>
        <w:rPr>
          <w:rFonts w:ascii="仿宋" w:eastAsia="仿宋" w:hAnsi="仿宋" w:hint="eastAsia"/>
          <w:color w:val="000000"/>
          <w:sz w:val="28"/>
          <w:szCs w:val="28"/>
        </w:rPr>
        <w:lastRenderedPageBreak/>
        <w:t>公司参加省市级导游大赛，先后获得宜昌市第九届导游大赛三等奖，第十届导游大赛一等奖、最佳风采奖、最佳讲解奖，湖北省第十二届导游大赛优胜奖。2020年1月获得宜昌市导游协会“宣传大使”称号。</w:t>
      </w:r>
    </w:p>
    <w:p w14:paraId="61111045" w14:textId="77777777" w:rsidR="00F07D03" w:rsidRDefault="00BC30AD" w:rsidP="0067229A">
      <w:pPr>
        <w:pStyle w:val="rrrCharChar"/>
        <w:spacing w:before="156" w:line="540" w:lineRule="exact"/>
        <w:ind w:firstLine="562"/>
        <w:outlineLvl w:val="2"/>
        <w:rPr>
          <w:rFonts w:ascii="仿宋" w:eastAsia="仿宋" w:hAnsi="仿宋" w:cs="Times New Roman"/>
          <w:b/>
          <w:bCs/>
          <w:color w:val="000000"/>
          <w:sz w:val="28"/>
          <w:szCs w:val="28"/>
        </w:rPr>
      </w:pPr>
      <w:r>
        <w:rPr>
          <w:rFonts w:ascii="仿宋" w:eastAsia="仿宋" w:hAnsi="仿宋" w:cs="Times New Roman" w:hint="eastAsia"/>
          <w:b/>
          <w:bCs/>
          <w:color w:val="000000"/>
          <w:sz w:val="28"/>
          <w:szCs w:val="28"/>
        </w:rPr>
        <w:t>3</w:t>
      </w:r>
      <w:r>
        <w:rPr>
          <w:rFonts w:ascii="仿宋" w:eastAsia="仿宋" w:hAnsi="仿宋" w:cs="Times New Roman"/>
          <w:b/>
          <w:bCs/>
          <w:color w:val="000000"/>
          <w:sz w:val="28"/>
          <w:szCs w:val="28"/>
        </w:rPr>
        <w:t>.</w:t>
      </w:r>
      <w:r>
        <w:rPr>
          <w:rFonts w:ascii="仿宋" w:eastAsia="仿宋" w:hAnsi="仿宋" w:cs="Times New Roman" w:hint="eastAsia"/>
          <w:b/>
          <w:bCs/>
          <w:color w:val="000000"/>
          <w:sz w:val="28"/>
          <w:szCs w:val="28"/>
        </w:rPr>
        <w:t>升学情况</w:t>
      </w:r>
    </w:p>
    <w:p w14:paraId="66AA1416" w14:textId="29E67067" w:rsidR="00F07D03" w:rsidRDefault="00BC30AD">
      <w:pPr>
        <w:pStyle w:val="rrrCharChar"/>
        <w:spacing w:before="156" w:line="540" w:lineRule="exact"/>
        <w:ind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我校树立中高职衔接、中专教育与技能高考融通发展的教改理念，推进“差异化教学”改革，采取“差异化组班、差异化管理、差异化教学、差异化培养”的措施助</w:t>
      </w:r>
      <w:proofErr w:type="gramStart"/>
      <w:r>
        <w:rPr>
          <w:rFonts w:ascii="仿宋" w:eastAsia="仿宋" w:hAnsi="仿宋" w:cs="Times New Roman" w:hint="eastAsia"/>
          <w:color w:val="000000"/>
          <w:sz w:val="28"/>
          <w:szCs w:val="28"/>
        </w:rPr>
        <w:t>推学生</w:t>
      </w:r>
      <w:proofErr w:type="gramEnd"/>
      <w:r>
        <w:rPr>
          <w:rFonts w:ascii="仿宋" w:eastAsia="仿宋" w:hAnsi="仿宋" w:cs="Times New Roman" w:hint="eastAsia"/>
          <w:color w:val="000000"/>
          <w:sz w:val="28"/>
          <w:szCs w:val="28"/>
        </w:rPr>
        <w:t>个性化发展，教学质量稳步提升。</w:t>
      </w:r>
    </w:p>
    <w:p w14:paraId="0872EBC6" w14:textId="1D6C5660" w:rsidR="00D16BB9" w:rsidRDefault="00D16BB9" w:rsidP="00304BF1">
      <w:pPr>
        <w:pStyle w:val="rrrCharChar"/>
        <w:spacing w:before="156" w:line="540" w:lineRule="exact"/>
        <w:ind w:firstLineChars="1200" w:firstLine="2891"/>
        <w:rPr>
          <w:rFonts w:ascii="仿宋" w:eastAsia="仿宋" w:hAnsi="仿宋"/>
          <w:b/>
        </w:rPr>
      </w:pPr>
      <w:r>
        <w:rPr>
          <w:rFonts w:ascii="仿宋" w:eastAsia="仿宋" w:hAnsi="仿宋"/>
          <w:b/>
        </w:rPr>
        <w:t>表2</w:t>
      </w:r>
      <w:r>
        <w:rPr>
          <w:rFonts w:ascii="仿宋" w:eastAsia="仿宋" w:hAnsi="仿宋" w:hint="eastAsia"/>
          <w:b/>
        </w:rPr>
        <w:t>-</w:t>
      </w:r>
      <w:r>
        <w:rPr>
          <w:rFonts w:ascii="仿宋" w:eastAsia="仿宋" w:hAnsi="仿宋"/>
          <w:b/>
        </w:rPr>
        <w:t xml:space="preserve">5   </w:t>
      </w:r>
      <w:r>
        <w:rPr>
          <w:rFonts w:ascii="仿宋" w:eastAsia="仿宋" w:hAnsi="仿宋" w:hint="eastAsia"/>
          <w:b/>
        </w:rPr>
        <w:t>2021年学生升学情况统计表</w:t>
      </w:r>
    </w:p>
    <w:tbl>
      <w:tblPr>
        <w:tblStyle w:val="ae"/>
        <w:tblW w:w="0" w:type="auto"/>
        <w:tblLook w:val="04A0" w:firstRow="1" w:lastRow="0" w:firstColumn="1" w:lastColumn="0" w:noHBand="0" w:noVBand="1"/>
      </w:tblPr>
      <w:tblGrid>
        <w:gridCol w:w="1101"/>
        <w:gridCol w:w="1101"/>
        <w:gridCol w:w="1101"/>
        <w:gridCol w:w="1101"/>
        <w:gridCol w:w="1101"/>
        <w:gridCol w:w="1101"/>
        <w:gridCol w:w="1101"/>
        <w:gridCol w:w="1102"/>
        <w:gridCol w:w="1102"/>
      </w:tblGrid>
      <w:tr w:rsidR="00A972F5" w14:paraId="3330FD6C" w14:textId="77777777" w:rsidTr="00304BF1">
        <w:trPr>
          <w:trHeight w:val="247"/>
        </w:trPr>
        <w:tc>
          <w:tcPr>
            <w:tcW w:w="1101" w:type="dxa"/>
            <w:shd w:val="clear" w:color="auto" w:fill="00FFFF"/>
            <w:vAlign w:val="center"/>
          </w:tcPr>
          <w:p w14:paraId="4F05D87A" w14:textId="361EF7C7" w:rsidR="00A972F5" w:rsidRPr="00A972F5" w:rsidRDefault="00A972F5" w:rsidP="00304BF1">
            <w:pPr>
              <w:pStyle w:val="rrrCharChar"/>
              <w:spacing w:before="156" w:line="280" w:lineRule="exact"/>
              <w:ind w:firstLineChars="0" w:firstLine="0"/>
              <w:rPr>
                <w:rFonts w:ascii="黑体" w:eastAsia="黑体" w:hAnsi="黑体" w:cs="Times New Roman"/>
                <w:color w:val="000000"/>
                <w:sz w:val="21"/>
                <w:szCs w:val="21"/>
              </w:rPr>
            </w:pPr>
            <w:r w:rsidRPr="00A972F5">
              <w:rPr>
                <w:rFonts w:ascii="黑体" w:eastAsia="黑体" w:hAnsi="黑体" w:cs="Times New Roman" w:hint="eastAsia"/>
                <w:color w:val="000000"/>
                <w:sz w:val="21"/>
                <w:szCs w:val="21"/>
              </w:rPr>
              <w:t>年度</w:t>
            </w:r>
          </w:p>
        </w:tc>
        <w:tc>
          <w:tcPr>
            <w:tcW w:w="1101" w:type="dxa"/>
            <w:shd w:val="clear" w:color="auto" w:fill="00FFFF"/>
            <w:vAlign w:val="center"/>
          </w:tcPr>
          <w:p w14:paraId="2E4EA493" w14:textId="7119084A" w:rsidR="00A972F5" w:rsidRPr="00A972F5" w:rsidRDefault="00A972F5" w:rsidP="00304BF1">
            <w:pPr>
              <w:pStyle w:val="rrrCharChar"/>
              <w:spacing w:before="156" w:line="280" w:lineRule="exact"/>
              <w:ind w:firstLineChars="0" w:firstLine="0"/>
              <w:rPr>
                <w:rFonts w:ascii="黑体" w:eastAsia="黑体" w:hAnsi="黑体" w:cs="Times New Roman"/>
                <w:color w:val="000000"/>
                <w:sz w:val="21"/>
                <w:szCs w:val="21"/>
              </w:rPr>
            </w:pPr>
            <w:r w:rsidRPr="00A972F5">
              <w:rPr>
                <w:rFonts w:ascii="黑体" w:eastAsia="黑体" w:hAnsi="黑体" w:cs="Times New Roman" w:hint="eastAsia"/>
                <w:color w:val="000000"/>
                <w:sz w:val="21"/>
                <w:szCs w:val="21"/>
              </w:rPr>
              <w:t>毕业生数</w:t>
            </w:r>
          </w:p>
        </w:tc>
        <w:tc>
          <w:tcPr>
            <w:tcW w:w="1101" w:type="dxa"/>
            <w:shd w:val="clear" w:color="auto" w:fill="00FFFF"/>
            <w:vAlign w:val="center"/>
          </w:tcPr>
          <w:p w14:paraId="1A0C7698" w14:textId="0D969D84" w:rsidR="00A972F5" w:rsidRPr="00A972F5" w:rsidRDefault="00A972F5" w:rsidP="00304BF1">
            <w:pPr>
              <w:pStyle w:val="rrrCharChar"/>
              <w:spacing w:before="156" w:line="280" w:lineRule="exact"/>
              <w:ind w:firstLineChars="0" w:firstLine="0"/>
              <w:rPr>
                <w:rFonts w:ascii="黑体" w:eastAsia="黑体" w:hAnsi="黑体" w:cs="Times New Roman"/>
                <w:color w:val="000000"/>
                <w:sz w:val="21"/>
                <w:szCs w:val="21"/>
              </w:rPr>
            </w:pPr>
            <w:r w:rsidRPr="00A972F5">
              <w:rPr>
                <w:rFonts w:ascii="黑体" w:eastAsia="黑体" w:hAnsi="黑体" w:hint="eastAsia"/>
                <w:sz w:val="21"/>
                <w:szCs w:val="21"/>
              </w:rPr>
              <w:t>升学人数</w:t>
            </w:r>
          </w:p>
        </w:tc>
        <w:tc>
          <w:tcPr>
            <w:tcW w:w="1101" w:type="dxa"/>
            <w:shd w:val="clear" w:color="auto" w:fill="00FFFF"/>
            <w:vAlign w:val="center"/>
          </w:tcPr>
          <w:p w14:paraId="6B2E5ADD" w14:textId="66257A63" w:rsidR="00A972F5" w:rsidRPr="00A972F5" w:rsidRDefault="00A972F5" w:rsidP="00304BF1">
            <w:pPr>
              <w:pStyle w:val="rrrCharChar"/>
              <w:spacing w:before="156" w:line="280" w:lineRule="exact"/>
              <w:ind w:firstLineChars="0" w:firstLine="0"/>
              <w:rPr>
                <w:rFonts w:ascii="黑体" w:eastAsia="黑体" w:hAnsi="黑体" w:cs="Times New Roman"/>
                <w:color w:val="000000"/>
                <w:sz w:val="21"/>
                <w:szCs w:val="21"/>
              </w:rPr>
            </w:pPr>
            <w:r w:rsidRPr="00A972F5">
              <w:rPr>
                <w:rFonts w:ascii="黑体" w:eastAsia="黑体" w:hAnsi="黑体" w:hint="eastAsia"/>
                <w:sz w:val="21"/>
                <w:szCs w:val="21"/>
              </w:rPr>
              <w:t>技能高考升学人数</w:t>
            </w:r>
          </w:p>
        </w:tc>
        <w:tc>
          <w:tcPr>
            <w:tcW w:w="1101" w:type="dxa"/>
            <w:shd w:val="clear" w:color="auto" w:fill="00FFFF"/>
            <w:vAlign w:val="center"/>
          </w:tcPr>
          <w:p w14:paraId="6C60D295" w14:textId="46D512F6" w:rsidR="00A972F5" w:rsidRPr="00A972F5" w:rsidRDefault="00A972F5" w:rsidP="00304BF1">
            <w:pPr>
              <w:pStyle w:val="rrrCharChar"/>
              <w:spacing w:before="156" w:line="280" w:lineRule="exact"/>
              <w:ind w:firstLineChars="0" w:firstLine="0"/>
              <w:rPr>
                <w:rFonts w:ascii="黑体" w:eastAsia="黑体" w:hAnsi="黑体" w:cs="Times New Roman"/>
                <w:color w:val="000000"/>
                <w:sz w:val="21"/>
                <w:szCs w:val="21"/>
              </w:rPr>
            </w:pPr>
            <w:r w:rsidRPr="00A972F5">
              <w:rPr>
                <w:rFonts w:ascii="黑体" w:eastAsia="黑体" w:hAnsi="黑体" w:hint="eastAsia"/>
                <w:sz w:val="21"/>
                <w:szCs w:val="21"/>
              </w:rPr>
              <w:t>免试升学人数</w:t>
            </w:r>
          </w:p>
        </w:tc>
        <w:tc>
          <w:tcPr>
            <w:tcW w:w="1101" w:type="dxa"/>
            <w:shd w:val="clear" w:color="auto" w:fill="00FFFF"/>
            <w:vAlign w:val="center"/>
          </w:tcPr>
          <w:p w14:paraId="597B9989" w14:textId="77454FE4" w:rsidR="00A972F5" w:rsidRPr="00A972F5" w:rsidRDefault="00A972F5" w:rsidP="00304BF1">
            <w:pPr>
              <w:pStyle w:val="rrrCharChar"/>
              <w:spacing w:before="156" w:line="280" w:lineRule="exact"/>
              <w:ind w:firstLineChars="0" w:firstLine="0"/>
              <w:rPr>
                <w:rFonts w:ascii="黑体" w:eastAsia="黑体" w:hAnsi="黑体" w:cs="Times New Roman"/>
                <w:color w:val="000000"/>
                <w:sz w:val="21"/>
                <w:szCs w:val="21"/>
              </w:rPr>
            </w:pPr>
            <w:r w:rsidRPr="00A972F5">
              <w:rPr>
                <w:rFonts w:ascii="黑体" w:eastAsia="黑体" w:hAnsi="黑体" w:hint="eastAsia"/>
                <w:sz w:val="21"/>
                <w:szCs w:val="21"/>
              </w:rPr>
              <w:t>对口单招升学人数</w:t>
            </w:r>
          </w:p>
        </w:tc>
        <w:tc>
          <w:tcPr>
            <w:tcW w:w="1101" w:type="dxa"/>
            <w:shd w:val="clear" w:color="auto" w:fill="00FFFF"/>
            <w:vAlign w:val="center"/>
          </w:tcPr>
          <w:p w14:paraId="75BDFCE6" w14:textId="3916C694" w:rsidR="00A972F5" w:rsidRPr="00A972F5" w:rsidRDefault="00A972F5" w:rsidP="00304BF1">
            <w:pPr>
              <w:pStyle w:val="rrrCharChar"/>
              <w:spacing w:before="156" w:line="280" w:lineRule="exact"/>
              <w:ind w:firstLineChars="0" w:firstLine="0"/>
              <w:rPr>
                <w:rFonts w:ascii="黑体" w:eastAsia="黑体" w:hAnsi="黑体" w:cs="Times New Roman"/>
                <w:color w:val="000000"/>
                <w:sz w:val="21"/>
                <w:szCs w:val="21"/>
              </w:rPr>
            </w:pPr>
            <w:r w:rsidRPr="00A972F5">
              <w:rPr>
                <w:rFonts w:ascii="黑体" w:eastAsia="黑体" w:hAnsi="黑体" w:hint="eastAsia"/>
                <w:sz w:val="21"/>
                <w:szCs w:val="21"/>
              </w:rPr>
              <w:t>中高职贯通升学数</w:t>
            </w:r>
          </w:p>
        </w:tc>
        <w:tc>
          <w:tcPr>
            <w:tcW w:w="1102" w:type="dxa"/>
            <w:shd w:val="clear" w:color="auto" w:fill="00FFFF"/>
            <w:vAlign w:val="center"/>
          </w:tcPr>
          <w:p w14:paraId="149C057C" w14:textId="39CCF335" w:rsidR="00A972F5" w:rsidRPr="00A972F5" w:rsidRDefault="00A972F5" w:rsidP="00304BF1">
            <w:pPr>
              <w:pStyle w:val="rrrCharChar"/>
              <w:spacing w:before="156" w:line="280" w:lineRule="exact"/>
              <w:ind w:firstLineChars="0" w:firstLine="0"/>
              <w:rPr>
                <w:rFonts w:ascii="黑体" w:eastAsia="黑体" w:hAnsi="黑体" w:cs="Times New Roman"/>
                <w:color w:val="000000"/>
                <w:sz w:val="21"/>
                <w:szCs w:val="21"/>
              </w:rPr>
            </w:pPr>
            <w:r w:rsidRPr="00A972F5">
              <w:rPr>
                <w:rFonts w:ascii="黑体" w:eastAsia="黑体" w:hAnsi="黑体" w:hint="eastAsia"/>
                <w:sz w:val="21"/>
                <w:szCs w:val="21"/>
              </w:rPr>
              <w:t>升入本科人数</w:t>
            </w:r>
          </w:p>
        </w:tc>
        <w:tc>
          <w:tcPr>
            <w:tcW w:w="1102" w:type="dxa"/>
            <w:shd w:val="clear" w:color="auto" w:fill="00FFFF"/>
            <w:vAlign w:val="center"/>
          </w:tcPr>
          <w:p w14:paraId="408B1853" w14:textId="069B111F" w:rsidR="00A972F5" w:rsidRPr="00A972F5" w:rsidRDefault="00A972F5" w:rsidP="00304BF1">
            <w:pPr>
              <w:pStyle w:val="rrrCharChar"/>
              <w:spacing w:before="156" w:line="280" w:lineRule="exact"/>
              <w:ind w:firstLineChars="0" w:firstLine="0"/>
              <w:rPr>
                <w:rFonts w:ascii="黑体" w:eastAsia="黑体" w:hAnsi="黑体" w:cs="Times New Roman"/>
                <w:color w:val="000000"/>
                <w:sz w:val="21"/>
                <w:szCs w:val="21"/>
              </w:rPr>
            </w:pPr>
            <w:r w:rsidRPr="00A972F5">
              <w:rPr>
                <w:rFonts w:ascii="黑体" w:eastAsia="黑体" w:hAnsi="黑体" w:hint="eastAsia"/>
                <w:sz w:val="21"/>
                <w:szCs w:val="21"/>
              </w:rPr>
              <w:t>升入专科人数</w:t>
            </w:r>
          </w:p>
        </w:tc>
      </w:tr>
      <w:tr w:rsidR="00304BF1" w14:paraId="4A3AC062" w14:textId="77777777" w:rsidTr="002D7AC7">
        <w:tc>
          <w:tcPr>
            <w:tcW w:w="1101" w:type="dxa"/>
          </w:tcPr>
          <w:p w14:paraId="7976E6D5" w14:textId="6F7AF661" w:rsidR="00304BF1" w:rsidRPr="00304BF1" w:rsidRDefault="00304BF1" w:rsidP="00304BF1">
            <w:pPr>
              <w:pStyle w:val="rrrCharChar"/>
              <w:spacing w:before="156" w:line="280" w:lineRule="exact"/>
              <w:ind w:firstLineChars="0" w:firstLine="0"/>
              <w:rPr>
                <w:rFonts w:ascii="仿宋" w:eastAsia="仿宋" w:hAnsi="仿宋" w:cs="Times New Roman"/>
                <w:color w:val="000000"/>
                <w:sz w:val="28"/>
                <w:szCs w:val="28"/>
              </w:rPr>
            </w:pPr>
            <w:r w:rsidRPr="00304BF1">
              <w:rPr>
                <w:rFonts w:ascii="仿宋" w:eastAsia="仿宋" w:hAnsi="仿宋"/>
              </w:rPr>
              <w:t>2021</w:t>
            </w:r>
          </w:p>
        </w:tc>
        <w:tc>
          <w:tcPr>
            <w:tcW w:w="1101" w:type="dxa"/>
          </w:tcPr>
          <w:p w14:paraId="618267F9" w14:textId="5B4ADCF3" w:rsidR="00304BF1" w:rsidRPr="00304BF1" w:rsidRDefault="00304BF1" w:rsidP="00304BF1">
            <w:pPr>
              <w:pStyle w:val="rrrCharChar"/>
              <w:spacing w:before="156" w:line="280" w:lineRule="exact"/>
              <w:ind w:firstLineChars="0" w:firstLine="0"/>
              <w:rPr>
                <w:rFonts w:ascii="仿宋" w:eastAsia="仿宋" w:hAnsi="仿宋" w:cs="Times New Roman"/>
                <w:color w:val="000000"/>
                <w:sz w:val="28"/>
                <w:szCs w:val="28"/>
              </w:rPr>
            </w:pPr>
            <w:r w:rsidRPr="00304BF1">
              <w:rPr>
                <w:rFonts w:ascii="仿宋" w:eastAsia="仿宋" w:hAnsi="仿宋"/>
              </w:rPr>
              <w:t>973</w:t>
            </w:r>
          </w:p>
        </w:tc>
        <w:tc>
          <w:tcPr>
            <w:tcW w:w="1101" w:type="dxa"/>
          </w:tcPr>
          <w:p w14:paraId="62DB9931" w14:textId="620B3DE7" w:rsidR="00304BF1" w:rsidRPr="00304BF1" w:rsidRDefault="00304BF1" w:rsidP="00304BF1">
            <w:pPr>
              <w:pStyle w:val="rrrCharChar"/>
              <w:spacing w:before="156" w:line="280" w:lineRule="exact"/>
              <w:ind w:firstLineChars="0" w:firstLine="0"/>
              <w:rPr>
                <w:rFonts w:ascii="仿宋" w:eastAsia="仿宋" w:hAnsi="仿宋" w:cs="Times New Roman"/>
                <w:color w:val="000000"/>
                <w:sz w:val="28"/>
                <w:szCs w:val="28"/>
              </w:rPr>
            </w:pPr>
            <w:r w:rsidRPr="00304BF1">
              <w:rPr>
                <w:rFonts w:ascii="仿宋" w:eastAsia="仿宋" w:hAnsi="仿宋"/>
              </w:rPr>
              <w:t>937</w:t>
            </w:r>
          </w:p>
        </w:tc>
        <w:tc>
          <w:tcPr>
            <w:tcW w:w="1101" w:type="dxa"/>
          </w:tcPr>
          <w:p w14:paraId="1D90CF8F" w14:textId="6452A8C6" w:rsidR="00304BF1" w:rsidRPr="00304BF1" w:rsidRDefault="00304BF1" w:rsidP="00304BF1">
            <w:pPr>
              <w:pStyle w:val="rrrCharChar"/>
              <w:spacing w:before="156" w:line="280" w:lineRule="exact"/>
              <w:ind w:firstLineChars="0" w:firstLine="0"/>
              <w:rPr>
                <w:rFonts w:ascii="仿宋" w:eastAsia="仿宋" w:hAnsi="仿宋" w:cs="Times New Roman"/>
                <w:color w:val="000000"/>
                <w:sz w:val="28"/>
                <w:szCs w:val="28"/>
              </w:rPr>
            </w:pPr>
            <w:r w:rsidRPr="00304BF1">
              <w:rPr>
                <w:rFonts w:ascii="仿宋" w:eastAsia="仿宋" w:hAnsi="仿宋"/>
              </w:rPr>
              <w:t>715</w:t>
            </w:r>
          </w:p>
        </w:tc>
        <w:tc>
          <w:tcPr>
            <w:tcW w:w="1101" w:type="dxa"/>
          </w:tcPr>
          <w:p w14:paraId="577763DC" w14:textId="5221964F" w:rsidR="00304BF1" w:rsidRPr="00304BF1" w:rsidRDefault="00304BF1" w:rsidP="00304BF1">
            <w:pPr>
              <w:pStyle w:val="rrrCharChar"/>
              <w:spacing w:before="156" w:line="280" w:lineRule="exact"/>
              <w:ind w:firstLineChars="0" w:firstLine="0"/>
              <w:rPr>
                <w:rFonts w:ascii="仿宋" w:eastAsia="仿宋" w:hAnsi="仿宋" w:cs="Times New Roman"/>
                <w:color w:val="000000"/>
                <w:sz w:val="28"/>
                <w:szCs w:val="28"/>
              </w:rPr>
            </w:pPr>
            <w:r w:rsidRPr="00304BF1">
              <w:rPr>
                <w:rFonts w:ascii="仿宋" w:eastAsia="仿宋" w:hAnsi="仿宋"/>
              </w:rPr>
              <w:t>0</w:t>
            </w:r>
          </w:p>
        </w:tc>
        <w:tc>
          <w:tcPr>
            <w:tcW w:w="1101" w:type="dxa"/>
          </w:tcPr>
          <w:p w14:paraId="1A3ED0A2" w14:textId="6D90417E" w:rsidR="00304BF1" w:rsidRPr="00304BF1" w:rsidRDefault="00304BF1" w:rsidP="00304BF1">
            <w:pPr>
              <w:pStyle w:val="rrrCharChar"/>
              <w:spacing w:before="156" w:line="280" w:lineRule="exact"/>
              <w:ind w:firstLineChars="0" w:firstLine="0"/>
              <w:rPr>
                <w:rFonts w:ascii="仿宋" w:eastAsia="仿宋" w:hAnsi="仿宋" w:cs="Times New Roman"/>
                <w:color w:val="000000"/>
                <w:sz w:val="28"/>
                <w:szCs w:val="28"/>
              </w:rPr>
            </w:pPr>
            <w:r w:rsidRPr="00304BF1">
              <w:rPr>
                <w:rFonts w:ascii="仿宋" w:eastAsia="仿宋" w:hAnsi="仿宋"/>
              </w:rPr>
              <w:t>138</w:t>
            </w:r>
          </w:p>
        </w:tc>
        <w:tc>
          <w:tcPr>
            <w:tcW w:w="1101" w:type="dxa"/>
          </w:tcPr>
          <w:p w14:paraId="76D684EE" w14:textId="522D7516" w:rsidR="00304BF1" w:rsidRPr="00304BF1" w:rsidRDefault="00304BF1" w:rsidP="00304BF1">
            <w:pPr>
              <w:pStyle w:val="rrrCharChar"/>
              <w:spacing w:before="156" w:line="280" w:lineRule="exact"/>
              <w:ind w:firstLineChars="0" w:firstLine="0"/>
              <w:rPr>
                <w:rFonts w:ascii="仿宋" w:eastAsia="仿宋" w:hAnsi="仿宋" w:cs="Times New Roman"/>
                <w:color w:val="000000"/>
                <w:sz w:val="28"/>
                <w:szCs w:val="28"/>
              </w:rPr>
            </w:pPr>
            <w:r w:rsidRPr="00304BF1">
              <w:rPr>
                <w:rFonts w:ascii="仿宋" w:eastAsia="仿宋" w:hAnsi="仿宋"/>
              </w:rPr>
              <w:t>84</w:t>
            </w:r>
          </w:p>
        </w:tc>
        <w:tc>
          <w:tcPr>
            <w:tcW w:w="1102" w:type="dxa"/>
          </w:tcPr>
          <w:p w14:paraId="1EB69380" w14:textId="34F19FA4" w:rsidR="00304BF1" w:rsidRPr="00304BF1" w:rsidRDefault="00304BF1" w:rsidP="00304BF1">
            <w:pPr>
              <w:pStyle w:val="rrrCharChar"/>
              <w:spacing w:before="156" w:line="280" w:lineRule="exact"/>
              <w:ind w:firstLineChars="0" w:firstLine="0"/>
              <w:rPr>
                <w:rFonts w:ascii="仿宋" w:eastAsia="仿宋" w:hAnsi="仿宋" w:cs="Times New Roman"/>
                <w:color w:val="000000"/>
                <w:sz w:val="28"/>
                <w:szCs w:val="28"/>
              </w:rPr>
            </w:pPr>
            <w:r w:rsidRPr="00304BF1">
              <w:rPr>
                <w:rFonts w:ascii="仿宋" w:eastAsia="仿宋" w:hAnsi="仿宋"/>
              </w:rPr>
              <w:t>45</w:t>
            </w:r>
          </w:p>
        </w:tc>
        <w:tc>
          <w:tcPr>
            <w:tcW w:w="1102" w:type="dxa"/>
          </w:tcPr>
          <w:p w14:paraId="5D4564D9" w14:textId="34861778" w:rsidR="00304BF1" w:rsidRPr="00304BF1" w:rsidRDefault="00304BF1" w:rsidP="00304BF1">
            <w:pPr>
              <w:pStyle w:val="rrrCharChar"/>
              <w:spacing w:before="156" w:line="280" w:lineRule="exact"/>
              <w:ind w:firstLineChars="0" w:firstLine="0"/>
              <w:rPr>
                <w:rFonts w:ascii="仿宋" w:eastAsia="仿宋" w:hAnsi="仿宋" w:cs="Times New Roman"/>
                <w:color w:val="000000"/>
                <w:sz w:val="28"/>
                <w:szCs w:val="28"/>
              </w:rPr>
            </w:pPr>
            <w:r w:rsidRPr="00304BF1">
              <w:rPr>
                <w:rFonts w:ascii="仿宋" w:eastAsia="仿宋" w:hAnsi="仿宋"/>
              </w:rPr>
              <w:t>892</w:t>
            </w:r>
          </w:p>
        </w:tc>
      </w:tr>
    </w:tbl>
    <w:p w14:paraId="25D174D9" w14:textId="77777777" w:rsidR="00F07D03" w:rsidRDefault="00BC30AD">
      <w:pPr>
        <w:pStyle w:val="ab"/>
        <w:shd w:val="clear" w:color="auto" w:fill="FFFFFF"/>
        <w:spacing w:before="0" w:beforeAutospacing="0" w:after="0" w:afterAutospacing="0" w:line="540" w:lineRule="exact"/>
        <w:ind w:firstLine="600"/>
        <w:outlineLvl w:val="0"/>
        <w:rPr>
          <w:rFonts w:ascii="仿宋" w:eastAsia="仿宋" w:hAnsi="仿宋" w:cs="楷体_GB2312"/>
          <w:b/>
          <w:color w:val="3F3F3F"/>
          <w:sz w:val="28"/>
          <w:szCs w:val="28"/>
        </w:rPr>
      </w:pPr>
      <w:bookmarkStart w:id="57" w:name="_Toc88838065"/>
      <w:bookmarkStart w:id="58" w:name="_Toc20476"/>
      <w:r>
        <w:rPr>
          <w:rFonts w:ascii="仿宋" w:eastAsia="仿宋" w:hAnsi="仿宋" w:cs="楷体_GB2312" w:hint="eastAsia"/>
          <w:b/>
          <w:color w:val="3F3F3F"/>
          <w:sz w:val="28"/>
          <w:szCs w:val="28"/>
        </w:rPr>
        <w:t>三、教学改革</w:t>
      </w:r>
      <w:bookmarkEnd w:id="57"/>
    </w:p>
    <w:p w14:paraId="6F7C6F0A" w14:textId="77777777" w:rsidR="00F07D03" w:rsidRDefault="00BC30AD">
      <w:pPr>
        <w:pStyle w:val="ab"/>
        <w:shd w:val="clear" w:color="auto" w:fill="FFFFFF"/>
        <w:spacing w:before="0" w:beforeAutospacing="0" w:after="0" w:afterAutospacing="0" w:line="540" w:lineRule="exact"/>
        <w:ind w:firstLine="600"/>
        <w:outlineLvl w:val="1"/>
        <w:rPr>
          <w:rFonts w:ascii="仿宋" w:eastAsia="仿宋" w:hAnsi="仿宋" w:cs="楷体_GB2312"/>
          <w:b/>
          <w:color w:val="3F3F3F"/>
          <w:sz w:val="28"/>
          <w:szCs w:val="28"/>
        </w:rPr>
      </w:pPr>
      <w:bookmarkStart w:id="59" w:name="_Toc88838066"/>
      <w:r>
        <w:rPr>
          <w:rFonts w:ascii="仿宋" w:eastAsia="仿宋" w:hAnsi="仿宋" w:cs="楷体_GB2312" w:hint="eastAsia"/>
          <w:b/>
          <w:color w:val="3F3F3F"/>
          <w:sz w:val="28"/>
          <w:szCs w:val="28"/>
        </w:rPr>
        <w:t>（一）专业建设</w:t>
      </w:r>
      <w:bookmarkEnd w:id="59"/>
    </w:p>
    <w:p w14:paraId="13BCB40B" w14:textId="77777777" w:rsidR="00F07D03" w:rsidRDefault="00BC30AD" w:rsidP="0067229A">
      <w:pPr>
        <w:pStyle w:val="ab"/>
        <w:shd w:val="clear" w:color="auto" w:fill="FFFFFF"/>
        <w:spacing w:before="0" w:beforeAutospacing="0" w:after="0" w:afterAutospacing="0" w:line="560" w:lineRule="exact"/>
        <w:ind w:firstLine="600"/>
        <w:outlineLvl w:val="2"/>
        <w:rPr>
          <w:rFonts w:ascii="仿宋" w:eastAsia="仿宋" w:hAnsi="仿宋"/>
          <w:b/>
          <w:bCs/>
          <w:sz w:val="28"/>
          <w:szCs w:val="28"/>
        </w:rPr>
      </w:pPr>
      <w:r>
        <w:rPr>
          <w:rFonts w:ascii="仿宋" w:eastAsia="仿宋" w:hAnsi="仿宋" w:hint="eastAsia"/>
          <w:b/>
          <w:bCs/>
          <w:sz w:val="28"/>
          <w:szCs w:val="28"/>
        </w:rPr>
        <w:t>1</w:t>
      </w:r>
      <w:r>
        <w:rPr>
          <w:rFonts w:ascii="仿宋" w:eastAsia="仿宋" w:hAnsi="仿宋"/>
          <w:b/>
          <w:bCs/>
          <w:sz w:val="28"/>
          <w:szCs w:val="28"/>
        </w:rPr>
        <w:t>.</w:t>
      </w:r>
      <w:r>
        <w:rPr>
          <w:rFonts w:ascii="仿宋" w:eastAsia="仿宋" w:hAnsi="仿宋" w:hint="eastAsia"/>
          <w:b/>
          <w:bCs/>
          <w:sz w:val="28"/>
          <w:szCs w:val="28"/>
        </w:rPr>
        <w:t>布局调整</w:t>
      </w:r>
    </w:p>
    <w:p w14:paraId="4953C291" w14:textId="77777777" w:rsidR="00F07D03" w:rsidRDefault="00BC30AD" w:rsidP="0067229A">
      <w:pPr>
        <w:pStyle w:val="ab"/>
        <w:shd w:val="clear" w:color="auto" w:fill="FFFFFF"/>
        <w:spacing w:before="0" w:beforeAutospacing="0" w:after="0" w:afterAutospacing="0" w:line="560" w:lineRule="exact"/>
        <w:ind w:firstLine="600"/>
        <w:rPr>
          <w:rFonts w:ascii="仿宋" w:eastAsia="仿宋" w:hAnsi="仿宋"/>
          <w:sz w:val="28"/>
          <w:szCs w:val="28"/>
        </w:rPr>
      </w:pPr>
      <w:bookmarkStart w:id="60" w:name="_Toc88750635"/>
      <w:r>
        <w:rPr>
          <w:rFonts w:ascii="仿宋" w:eastAsia="仿宋" w:hAnsi="仿宋" w:hint="eastAsia"/>
          <w:sz w:val="28"/>
          <w:szCs w:val="28"/>
        </w:rPr>
        <w:t>学校按照“对接产业、依托行业、紧贴企业”的专业建设思路，建立人才需求预测制度、专业调整预警制度、专业定期评估制度和专业调整论证制度，形成了主动适应市场的专业结构动态调整机制。近年来，学校紧紧围绕“宜昌制造”和“十大千亿”产业集群，停招二个专业，专业总数稳定在12个左右。形成了以汽车和机械制造类专业为龙头，以机电、信息技术应用专业为重点，以经贸旅游服务类专业为特色，与宜昌支柱产业对接良好的专业结构体系。</w:t>
      </w:r>
      <w:bookmarkEnd w:id="60"/>
    </w:p>
    <w:p w14:paraId="2D5C13D6" w14:textId="77777777" w:rsidR="00F07D03" w:rsidRDefault="00BC30AD" w:rsidP="0067229A">
      <w:pPr>
        <w:pStyle w:val="ab"/>
        <w:shd w:val="clear" w:color="auto" w:fill="FFFFFF"/>
        <w:spacing w:before="0" w:beforeAutospacing="0" w:after="0" w:afterAutospacing="0" w:line="560" w:lineRule="exact"/>
        <w:ind w:firstLine="600"/>
        <w:outlineLvl w:val="2"/>
        <w:rPr>
          <w:rFonts w:ascii="仿宋" w:eastAsia="仿宋" w:hAnsi="仿宋"/>
          <w:b/>
          <w:bCs/>
          <w:sz w:val="28"/>
          <w:szCs w:val="28"/>
        </w:rPr>
      </w:pPr>
      <w:r>
        <w:rPr>
          <w:rFonts w:ascii="仿宋" w:eastAsia="仿宋" w:hAnsi="仿宋" w:hint="eastAsia"/>
          <w:b/>
          <w:bCs/>
          <w:sz w:val="28"/>
          <w:szCs w:val="28"/>
        </w:rPr>
        <w:t>2</w:t>
      </w:r>
      <w:r>
        <w:rPr>
          <w:rFonts w:ascii="仿宋" w:eastAsia="仿宋" w:hAnsi="仿宋"/>
          <w:b/>
          <w:bCs/>
          <w:sz w:val="28"/>
          <w:szCs w:val="28"/>
        </w:rPr>
        <w:t>.</w:t>
      </w:r>
      <w:r>
        <w:rPr>
          <w:rFonts w:ascii="仿宋" w:eastAsia="仿宋" w:hAnsi="仿宋" w:hint="eastAsia"/>
          <w:b/>
          <w:bCs/>
          <w:sz w:val="28"/>
          <w:szCs w:val="28"/>
        </w:rPr>
        <w:t>品牌特色</w:t>
      </w:r>
    </w:p>
    <w:p w14:paraId="4071C671" w14:textId="77777777" w:rsidR="00F07D03" w:rsidRDefault="00BC30AD">
      <w:pPr>
        <w:spacing w:line="560" w:lineRule="exact"/>
        <w:ind w:firstLineChars="200" w:firstLine="560"/>
        <w:rPr>
          <w:rFonts w:ascii="仿宋" w:eastAsia="仿宋" w:hAnsi="仿宋" w:cstheme="minorBidi"/>
          <w:sz w:val="28"/>
          <w:szCs w:val="28"/>
        </w:rPr>
      </w:pPr>
      <w:r>
        <w:rPr>
          <w:rFonts w:ascii="仿宋" w:eastAsia="仿宋" w:hAnsi="仿宋" w:cstheme="minorBidi" w:hint="eastAsia"/>
          <w:sz w:val="28"/>
          <w:szCs w:val="28"/>
        </w:rPr>
        <w:t>紧密结合本地区的经济发展需要，建立设置合理、结构优化、特色鲜明的专业体系，完善教学运行管理机制及质量保障体系，全面推进各专业的内涵发展，倾力打造精品、特色专业。编制了《学校专业建设五年规划》，将与宜昌主导产业对接良好的汽车运用与维修、数控技术应用、机电技术应用等重点专业做大做</w:t>
      </w:r>
      <w:r>
        <w:rPr>
          <w:rFonts w:ascii="仿宋" w:eastAsia="仿宋" w:hAnsi="仿宋" w:cstheme="minorBidi" w:hint="eastAsia"/>
          <w:sz w:val="28"/>
          <w:szCs w:val="28"/>
        </w:rPr>
        <w:lastRenderedPageBreak/>
        <w:t>强，将与宜昌特色产业对接良好的旅游专业做特做优，在全省形成品牌。并以此为引领，带动其他专业共同发展，形成以品牌专业为龙头的优势专业集群，实现优势专业与地方优势产业有效对接。</w:t>
      </w:r>
    </w:p>
    <w:p w14:paraId="1C5E73A5" w14:textId="77777777" w:rsidR="00F07D03" w:rsidRDefault="00BC30AD">
      <w:pPr>
        <w:spacing w:line="360" w:lineRule="auto"/>
        <w:ind w:firstLineChars="1045" w:firstLine="2518"/>
        <w:rPr>
          <w:rFonts w:ascii="黑体" w:eastAsia="黑体" w:hAnsi="黑体"/>
          <w:b/>
          <w:sz w:val="24"/>
        </w:rPr>
      </w:pPr>
      <w:r>
        <w:rPr>
          <w:rFonts w:ascii="仿宋" w:eastAsia="仿宋" w:hAnsi="仿宋" w:hint="eastAsia"/>
          <w:b/>
          <w:sz w:val="24"/>
        </w:rPr>
        <w:t xml:space="preserve">表3-1：重点专业与产业匹配情况表  </w:t>
      </w:r>
      <w:r>
        <w:rPr>
          <w:rFonts w:ascii="黑体" w:eastAsia="黑体" w:hAnsi="黑体" w:hint="eastAsia"/>
          <w:b/>
          <w:sz w:val="24"/>
        </w:rPr>
        <w:t xml:space="preserve">  </w:t>
      </w:r>
    </w:p>
    <w:tbl>
      <w:tblPr>
        <w:tblW w:w="852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60"/>
        <w:gridCol w:w="1980"/>
        <w:gridCol w:w="3014"/>
      </w:tblGrid>
      <w:tr w:rsidR="00F07D03" w14:paraId="2C8D6D8A" w14:textId="77777777">
        <w:trPr>
          <w:trHeight w:val="482"/>
        </w:trPr>
        <w:tc>
          <w:tcPr>
            <w:tcW w:w="2268" w:type="dxa"/>
            <w:tcBorders>
              <w:bottom w:val="single" w:sz="4" w:space="0" w:color="auto"/>
            </w:tcBorders>
            <w:shd w:val="clear" w:color="auto" w:fill="00FFFF"/>
            <w:vAlign w:val="center"/>
          </w:tcPr>
          <w:p w14:paraId="6E874AAB" w14:textId="77777777" w:rsidR="00F07D03" w:rsidRDefault="00BC30AD">
            <w:pPr>
              <w:spacing w:line="460" w:lineRule="exact"/>
              <w:ind w:firstLineChars="150" w:firstLine="315"/>
              <w:jc w:val="center"/>
              <w:rPr>
                <w:rFonts w:ascii="黑体" w:eastAsia="黑体" w:hAnsi="黑体"/>
                <w:szCs w:val="21"/>
              </w:rPr>
            </w:pPr>
            <w:r>
              <w:rPr>
                <w:rFonts w:ascii="黑体" w:eastAsia="黑体" w:hAnsi="黑体" w:hint="eastAsia"/>
                <w:szCs w:val="21"/>
              </w:rPr>
              <w:t>专业名称</w:t>
            </w:r>
          </w:p>
        </w:tc>
        <w:tc>
          <w:tcPr>
            <w:tcW w:w="1260" w:type="dxa"/>
            <w:tcBorders>
              <w:bottom w:val="single" w:sz="4" w:space="0" w:color="auto"/>
            </w:tcBorders>
            <w:shd w:val="clear" w:color="auto" w:fill="00FFFF"/>
            <w:vAlign w:val="center"/>
          </w:tcPr>
          <w:p w14:paraId="57487822" w14:textId="77777777" w:rsidR="00F07D03" w:rsidRDefault="00BC30AD">
            <w:pPr>
              <w:spacing w:line="460" w:lineRule="exact"/>
              <w:jc w:val="center"/>
              <w:rPr>
                <w:rFonts w:ascii="黑体" w:eastAsia="黑体" w:hAnsi="黑体"/>
                <w:szCs w:val="21"/>
              </w:rPr>
            </w:pPr>
            <w:r>
              <w:rPr>
                <w:rFonts w:ascii="黑体" w:eastAsia="黑体" w:hAnsi="黑体" w:hint="eastAsia"/>
                <w:szCs w:val="21"/>
              </w:rPr>
              <w:t>专业级别</w:t>
            </w:r>
          </w:p>
        </w:tc>
        <w:tc>
          <w:tcPr>
            <w:tcW w:w="1980" w:type="dxa"/>
            <w:tcBorders>
              <w:bottom w:val="single" w:sz="4" w:space="0" w:color="auto"/>
            </w:tcBorders>
            <w:shd w:val="clear" w:color="auto" w:fill="00FFFF"/>
            <w:vAlign w:val="center"/>
          </w:tcPr>
          <w:p w14:paraId="12358D7E" w14:textId="77777777" w:rsidR="00F07D03" w:rsidRDefault="00BC30AD">
            <w:pPr>
              <w:spacing w:line="460" w:lineRule="exact"/>
              <w:ind w:firstLineChars="100" w:firstLine="210"/>
              <w:jc w:val="center"/>
              <w:rPr>
                <w:rFonts w:ascii="黑体" w:eastAsia="黑体" w:hAnsi="黑体"/>
                <w:szCs w:val="21"/>
              </w:rPr>
            </w:pPr>
            <w:r>
              <w:rPr>
                <w:rFonts w:ascii="黑体" w:eastAsia="黑体" w:hAnsi="黑体" w:hint="eastAsia"/>
                <w:szCs w:val="21"/>
              </w:rPr>
              <w:t>专业学生人数</w:t>
            </w:r>
          </w:p>
        </w:tc>
        <w:tc>
          <w:tcPr>
            <w:tcW w:w="3014" w:type="dxa"/>
            <w:tcBorders>
              <w:bottom w:val="single" w:sz="4" w:space="0" w:color="auto"/>
            </w:tcBorders>
            <w:shd w:val="clear" w:color="auto" w:fill="00FFFF"/>
            <w:vAlign w:val="center"/>
          </w:tcPr>
          <w:p w14:paraId="2B81C5C9" w14:textId="77777777" w:rsidR="00F07D03" w:rsidRDefault="00BC30AD">
            <w:pPr>
              <w:spacing w:line="460" w:lineRule="exact"/>
              <w:jc w:val="center"/>
              <w:rPr>
                <w:rFonts w:ascii="黑体" w:eastAsia="黑体" w:hAnsi="黑体"/>
                <w:szCs w:val="21"/>
              </w:rPr>
            </w:pPr>
            <w:r>
              <w:rPr>
                <w:rFonts w:ascii="黑体" w:eastAsia="黑体" w:hAnsi="黑体" w:hint="eastAsia"/>
                <w:szCs w:val="21"/>
              </w:rPr>
              <w:t>面向行业/产业</w:t>
            </w:r>
          </w:p>
        </w:tc>
      </w:tr>
      <w:tr w:rsidR="00F07D03" w14:paraId="362B5B0B" w14:textId="77777777">
        <w:trPr>
          <w:trHeight w:val="458"/>
        </w:trPr>
        <w:tc>
          <w:tcPr>
            <w:tcW w:w="2268" w:type="dxa"/>
            <w:tcBorders>
              <w:bottom w:val="single" w:sz="4" w:space="0" w:color="auto"/>
            </w:tcBorders>
            <w:shd w:val="clear" w:color="auto" w:fill="auto"/>
            <w:vAlign w:val="center"/>
          </w:tcPr>
          <w:p w14:paraId="48AFFF7B" w14:textId="77777777" w:rsidR="00F07D03" w:rsidRDefault="00BC30AD">
            <w:pPr>
              <w:spacing w:line="400" w:lineRule="exact"/>
              <w:jc w:val="center"/>
              <w:rPr>
                <w:rFonts w:ascii="黑体" w:eastAsia="黑体" w:hAnsi="黑体"/>
                <w:szCs w:val="21"/>
              </w:rPr>
            </w:pPr>
            <w:r>
              <w:rPr>
                <w:rFonts w:ascii="黑体" w:eastAsia="黑体" w:hAnsi="黑体" w:hint="eastAsia"/>
                <w:szCs w:val="21"/>
              </w:rPr>
              <w:t>汽车运用与维修</w:t>
            </w:r>
          </w:p>
        </w:tc>
        <w:tc>
          <w:tcPr>
            <w:tcW w:w="1260" w:type="dxa"/>
            <w:tcBorders>
              <w:bottom w:val="single" w:sz="4" w:space="0" w:color="auto"/>
            </w:tcBorders>
            <w:shd w:val="clear" w:color="auto" w:fill="auto"/>
            <w:vAlign w:val="center"/>
          </w:tcPr>
          <w:p w14:paraId="22E8DBF1" w14:textId="77777777" w:rsidR="00F07D03" w:rsidRDefault="00BC30AD">
            <w:pPr>
              <w:spacing w:line="400" w:lineRule="exact"/>
              <w:jc w:val="center"/>
              <w:rPr>
                <w:rFonts w:ascii="黑体" w:eastAsia="黑体" w:hAnsi="黑体"/>
                <w:szCs w:val="21"/>
              </w:rPr>
            </w:pPr>
            <w:r>
              <w:rPr>
                <w:rFonts w:ascii="黑体" w:eastAsia="黑体" w:hAnsi="黑体" w:hint="eastAsia"/>
                <w:szCs w:val="21"/>
              </w:rPr>
              <w:t>省级特色</w:t>
            </w:r>
          </w:p>
        </w:tc>
        <w:tc>
          <w:tcPr>
            <w:tcW w:w="1980" w:type="dxa"/>
            <w:tcBorders>
              <w:bottom w:val="single" w:sz="4" w:space="0" w:color="auto"/>
            </w:tcBorders>
            <w:shd w:val="clear" w:color="auto" w:fill="auto"/>
            <w:vAlign w:val="center"/>
          </w:tcPr>
          <w:p w14:paraId="5A4A6040" w14:textId="77777777" w:rsidR="00F07D03" w:rsidRDefault="00BC30AD">
            <w:pPr>
              <w:spacing w:line="400" w:lineRule="exact"/>
              <w:jc w:val="center"/>
              <w:rPr>
                <w:rFonts w:ascii="黑体" w:eastAsia="黑体" w:hAnsi="黑体"/>
                <w:szCs w:val="21"/>
              </w:rPr>
            </w:pPr>
            <w:r>
              <w:rPr>
                <w:rFonts w:ascii="黑体" w:eastAsia="黑体" w:hAnsi="黑体"/>
                <w:szCs w:val="21"/>
              </w:rPr>
              <w:t>740</w:t>
            </w:r>
          </w:p>
        </w:tc>
        <w:tc>
          <w:tcPr>
            <w:tcW w:w="3014" w:type="dxa"/>
            <w:tcBorders>
              <w:bottom w:val="single" w:sz="4" w:space="0" w:color="auto"/>
            </w:tcBorders>
            <w:shd w:val="clear" w:color="auto" w:fill="auto"/>
            <w:vAlign w:val="center"/>
          </w:tcPr>
          <w:p w14:paraId="725B5DD3" w14:textId="77777777" w:rsidR="00F07D03" w:rsidRDefault="00BC30AD">
            <w:pPr>
              <w:spacing w:line="400" w:lineRule="exact"/>
              <w:jc w:val="center"/>
              <w:rPr>
                <w:rFonts w:ascii="黑体" w:eastAsia="黑体" w:hAnsi="黑体"/>
                <w:szCs w:val="21"/>
              </w:rPr>
            </w:pPr>
            <w:r>
              <w:rPr>
                <w:rFonts w:ascii="黑体" w:eastAsia="黑体" w:hAnsi="黑体" w:hint="eastAsia"/>
                <w:szCs w:val="21"/>
              </w:rPr>
              <w:t>汽车行业</w:t>
            </w:r>
          </w:p>
        </w:tc>
      </w:tr>
      <w:tr w:rsidR="00F07D03" w14:paraId="7C5CC237" w14:textId="77777777">
        <w:trPr>
          <w:trHeight w:val="446"/>
        </w:trPr>
        <w:tc>
          <w:tcPr>
            <w:tcW w:w="2268" w:type="dxa"/>
            <w:tcBorders>
              <w:bottom w:val="single" w:sz="4" w:space="0" w:color="auto"/>
            </w:tcBorders>
            <w:shd w:val="clear" w:color="auto" w:fill="99FF99"/>
            <w:vAlign w:val="center"/>
          </w:tcPr>
          <w:p w14:paraId="38508459" w14:textId="77777777" w:rsidR="00F07D03" w:rsidRDefault="00BC30AD">
            <w:pPr>
              <w:spacing w:line="400" w:lineRule="exact"/>
              <w:jc w:val="center"/>
              <w:rPr>
                <w:rFonts w:ascii="黑体" w:eastAsia="黑体" w:hAnsi="黑体"/>
                <w:szCs w:val="21"/>
              </w:rPr>
            </w:pPr>
            <w:r>
              <w:rPr>
                <w:rFonts w:ascii="黑体" w:eastAsia="黑体" w:hAnsi="黑体" w:hint="eastAsia"/>
                <w:szCs w:val="21"/>
              </w:rPr>
              <w:t>数控技术应用</w:t>
            </w:r>
          </w:p>
        </w:tc>
        <w:tc>
          <w:tcPr>
            <w:tcW w:w="1260" w:type="dxa"/>
            <w:tcBorders>
              <w:bottom w:val="single" w:sz="4" w:space="0" w:color="auto"/>
            </w:tcBorders>
            <w:shd w:val="clear" w:color="auto" w:fill="99FF99"/>
            <w:vAlign w:val="center"/>
          </w:tcPr>
          <w:p w14:paraId="03F20B86" w14:textId="77777777" w:rsidR="00F07D03" w:rsidRDefault="00BC30AD">
            <w:pPr>
              <w:spacing w:line="400" w:lineRule="exact"/>
              <w:jc w:val="center"/>
              <w:rPr>
                <w:rFonts w:ascii="黑体" w:eastAsia="黑体" w:hAnsi="黑体"/>
                <w:szCs w:val="21"/>
              </w:rPr>
            </w:pPr>
            <w:r>
              <w:rPr>
                <w:rFonts w:ascii="黑体" w:eastAsia="黑体" w:hAnsi="黑体" w:hint="eastAsia"/>
                <w:szCs w:val="21"/>
              </w:rPr>
              <w:t>省级特色</w:t>
            </w:r>
          </w:p>
          <w:p w14:paraId="77B0C834" w14:textId="77777777" w:rsidR="00F07D03" w:rsidRDefault="00BC30AD">
            <w:pPr>
              <w:spacing w:line="400" w:lineRule="exact"/>
              <w:jc w:val="center"/>
              <w:rPr>
                <w:rFonts w:ascii="黑体" w:eastAsia="黑体" w:hAnsi="黑体"/>
                <w:szCs w:val="21"/>
              </w:rPr>
            </w:pPr>
            <w:r>
              <w:rPr>
                <w:rFonts w:ascii="黑体" w:eastAsia="黑体" w:hAnsi="黑体" w:hint="eastAsia"/>
                <w:szCs w:val="21"/>
              </w:rPr>
              <w:t>省级重点</w:t>
            </w:r>
          </w:p>
        </w:tc>
        <w:tc>
          <w:tcPr>
            <w:tcW w:w="1980" w:type="dxa"/>
            <w:tcBorders>
              <w:bottom w:val="single" w:sz="4" w:space="0" w:color="auto"/>
            </w:tcBorders>
            <w:shd w:val="clear" w:color="auto" w:fill="99FF99"/>
            <w:vAlign w:val="center"/>
          </w:tcPr>
          <w:p w14:paraId="53FD5964" w14:textId="77777777" w:rsidR="00F07D03" w:rsidRDefault="00BC30AD">
            <w:pPr>
              <w:jc w:val="center"/>
              <w:rPr>
                <w:rFonts w:ascii="Times New Roman" w:hAnsi="Times New Roman"/>
              </w:rPr>
            </w:pPr>
            <w:r>
              <w:rPr>
                <w:rFonts w:ascii="Times New Roman" w:hAnsi="Times New Roman"/>
              </w:rPr>
              <w:t>259</w:t>
            </w:r>
          </w:p>
        </w:tc>
        <w:tc>
          <w:tcPr>
            <w:tcW w:w="3014" w:type="dxa"/>
            <w:tcBorders>
              <w:bottom w:val="single" w:sz="4" w:space="0" w:color="auto"/>
            </w:tcBorders>
            <w:shd w:val="clear" w:color="auto" w:fill="99FF99"/>
            <w:vAlign w:val="center"/>
          </w:tcPr>
          <w:p w14:paraId="395B3DC0" w14:textId="77777777" w:rsidR="00F07D03" w:rsidRDefault="00BC30AD">
            <w:pPr>
              <w:spacing w:line="400" w:lineRule="exact"/>
              <w:jc w:val="center"/>
              <w:rPr>
                <w:rFonts w:ascii="黑体" w:eastAsia="黑体" w:hAnsi="黑体"/>
                <w:szCs w:val="21"/>
              </w:rPr>
            </w:pPr>
            <w:r>
              <w:rPr>
                <w:rFonts w:ascii="黑体" w:eastAsia="黑体" w:hAnsi="黑体" w:hint="eastAsia"/>
                <w:szCs w:val="21"/>
              </w:rPr>
              <w:t>装备制造业</w:t>
            </w:r>
          </w:p>
        </w:tc>
      </w:tr>
      <w:tr w:rsidR="00F07D03" w14:paraId="498AA5F4" w14:textId="77777777">
        <w:trPr>
          <w:trHeight w:val="470"/>
        </w:trPr>
        <w:tc>
          <w:tcPr>
            <w:tcW w:w="2268" w:type="dxa"/>
            <w:tcBorders>
              <w:bottom w:val="single" w:sz="4" w:space="0" w:color="auto"/>
            </w:tcBorders>
            <w:shd w:val="clear" w:color="auto" w:fill="auto"/>
            <w:vAlign w:val="center"/>
          </w:tcPr>
          <w:p w14:paraId="0D93C586" w14:textId="77777777" w:rsidR="00F07D03" w:rsidRDefault="00BC30AD">
            <w:pPr>
              <w:spacing w:line="400" w:lineRule="exact"/>
              <w:jc w:val="center"/>
              <w:rPr>
                <w:rFonts w:ascii="黑体" w:eastAsia="黑体" w:hAnsi="黑体"/>
                <w:szCs w:val="21"/>
              </w:rPr>
            </w:pPr>
            <w:r>
              <w:rPr>
                <w:rFonts w:ascii="黑体" w:eastAsia="黑体" w:hAnsi="黑体" w:hint="eastAsia"/>
                <w:szCs w:val="21"/>
              </w:rPr>
              <w:t>机电技术应用</w:t>
            </w:r>
          </w:p>
        </w:tc>
        <w:tc>
          <w:tcPr>
            <w:tcW w:w="1260" w:type="dxa"/>
            <w:tcBorders>
              <w:bottom w:val="single" w:sz="4" w:space="0" w:color="auto"/>
            </w:tcBorders>
            <w:shd w:val="clear" w:color="auto" w:fill="auto"/>
            <w:vAlign w:val="center"/>
          </w:tcPr>
          <w:p w14:paraId="790D5DCC" w14:textId="77777777" w:rsidR="00F07D03" w:rsidRDefault="00BC30AD">
            <w:pPr>
              <w:spacing w:line="400" w:lineRule="exact"/>
              <w:jc w:val="center"/>
              <w:rPr>
                <w:rFonts w:ascii="黑体" w:eastAsia="黑体" w:hAnsi="黑体"/>
                <w:szCs w:val="21"/>
              </w:rPr>
            </w:pPr>
            <w:r>
              <w:rPr>
                <w:rFonts w:ascii="黑体" w:eastAsia="黑体" w:hAnsi="黑体" w:hint="eastAsia"/>
                <w:szCs w:val="21"/>
              </w:rPr>
              <w:t>国家示范　省级特色</w:t>
            </w:r>
          </w:p>
        </w:tc>
        <w:tc>
          <w:tcPr>
            <w:tcW w:w="1980" w:type="dxa"/>
            <w:tcBorders>
              <w:bottom w:val="single" w:sz="4" w:space="0" w:color="auto"/>
            </w:tcBorders>
            <w:shd w:val="clear" w:color="auto" w:fill="auto"/>
            <w:vAlign w:val="center"/>
          </w:tcPr>
          <w:p w14:paraId="10D45D30" w14:textId="77777777" w:rsidR="00F07D03" w:rsidRDefault="00BC30AD">
            <w:pPr>
              <w:jc w:val="center"/>
              <w:rPr>
                <w:rFonts w:ascii="Times New Roman" w:hAnsi="Times New Roman"/>
              </w:rPr>
            </w:pPr>
            <w:r>
              <w:rPr>
                <w:rFonts w:ascii="Times New Roman" w:hAnsi="Times New Roman"/>
              </w:rPr>
              <w:t>200</w:t>
            </w:r>
          </w:p>
        </w:tc>
        <w:tc>
          <w:tcPr>
            <w:tcW w:w="3014" w:type="dxa"/>
            <w:tcBorders>
              <w:bottom w:val="single" w:sz="4" w:space="0" w:color="auto"/>
            </w:tcBorders>
            <w:shd w:val="clear" w:color="auto" w:fill="auto"/>
            <w:vAlign w:val="center"/>
          </w:tcPr>
          <w:p w14:paraId="3E07BA80" w14:textId="77777777" w:rsidR="00F07D03" w:rsidRDefault="00BC30AD">
            <w:pPr>
              <w:spacing w:line="400" w:lineRule="exact"/>
              <w:jc w:val="center"/>
              <w:rPr>
                <w:rFonts w:ascii="黑体" w:eastAsia="黑体" w:hAnsi="黑体"/>
                <w:szCs w:val="21"/>
              </w:rPr>
            </w:pPr>
            <w:r>
              <w:rPr>
                <w:rFonts w:ascii="黑体" w:eastAsia="黑体" w:hAnsi="黑体" w:hint="eastAsia"/>
                <w:szCs w:val="21"/>
              </w:rPr>
              <w:t>机电行业</w:t>
            </w:r>
          </w:p>
        </w:tc>
      </w:tr>
      <w:tr w:rsidR="00F07D03" w14:paraId="10113E0D" w14:textId="77777777">
        <w:trPr>
          <w:trHeight w:val="458"/>
        </w:trPr>
        <w:tc>
          <w:tcPr>
            <w:tcW w:w="2268" w:type="dxa"/>
            <w:tcBorders>
              <w:bottom w:val="single" w:sz="4" w:space="0" w:color="auto"/>
            </w:tcBorders>
            <w:shd w:val="clear" w:color="auto" w:fill="99FF99"/>
            <w:vAlign w:val="center"/>
          </w:tcPr>
          <w:p w14:paraId="670D593B" w14:textId="77777777" w:rsidR="00F07D03" w:rsidRDefault="00BC30AD">
            <w:pPr>
              <w:spacing w:line="400" w:lineRule="exact"/>
              <w:jc w:val="center"/>
              <w:rPr>
                <w:rFonts w:ascii="黑体" w:eastAsia="黑体" w:hAnsi="黑体"/>
                <w:szCs w:val="21"/>
              </w:rPr>
            </w:pPr>
            <w:r>
              <w:rPr>
                <w:rFonts w:ascii="黑体" w:eastAsia="黑体" w:hAnsi="黑体" w:hint="eastAsia"/>
                <w:szCs w:val="21"/>
              </w:rPr>
              <w:t>模具制造技术</w:t>
            </w:r>
          </w:p>
        </w:tc>
        <w:tc>
          <w:tcPr>
            <w:tcW w:w="1260" w:type="dxa"/>
            <w:tcBorders>
              <w:bottom w:val="single" w:sz="4" w:space="0" w:color="auto"/>
            </w:tcBorders>
            <w:shd w:val="clear" w:color="auto" w:fill="99FF99"/>
            <w:vAlign w:val="center"/>
          </w:tcPr>
          <w:p w14:paraId="0625133D" w14:textId="77777777" w:rsidR="00F07D03" w:rsidRDefault="00BC30AD">
            <w:pPr>
              <w:spacing w:line="400" w:lineRule="exact"/>
              <w:jc w:val="center"/>
              <w:rPr>
                <w:rFonts w:ascii="黑体" w:eastAsia="黑体" w:hAnsi="黑体"/>
                <w:szCs w:val="21"/>
              </w:rPr>
            </w:pPr>
            <w:r>
              <w:rPr>
                <w:rFonts w:ascii="黑体" w:eastAsia="黑体" w:hAnsi="黑体" w:hint="eastAsia"/>
                <w:szCs w:val="21"/>
              </w:rPr>
              <w:t>市级重点</w:t>
            </w:r>
          </w:p>
        </w:tc>
        <w:tc>
          <w:tcPr>
            <w:tcW w:w="1980" w:type="dxa"/>
            <w:tcBorders>
              <w:bottom w:val="single" w:sz="4" w:space="0" w:color="auto"/>
            </w:tcBorders>
            <w:shd w:val="clear" w:color="auto" w:fill="99FF99"/>
            <w:vAlign w:val="center"/>
          </w:tcPr>
          <w:p w14:paraId="575FC6BA" w14:textId="77777777" w:rsidR="00F07D03" w:rsidRDefault="00BC30AD">
            <w:pPr>
              <w:spacing w:line="400" w:lineRule="exact"/>
              <w:jc w:val="center"/>
              <w:rPr>
                <w:rFonts w:ascii="黑体" w:eastAsia="黑体" w:hAnsi="黑体"/>
                <w:szCs w:val="21"/>
              </w:rPr>
            </w:pPr>
            <w:r>
              <w:rPr>
                <w:rFonts w:ascii="黑体" w:eastAsia="黑体" w:hAnsi="黑体"/>
                <w:szCs w:val="21"/>
              </w:rPr>
              <w:t>166</w:t>
            </w:r>
          </w:p>
        </w:tc>
        <w:tc>
          <w:tcPr>
            <w:tcW w:w="3014" w:type="dxa"/>
            <w:tcBorders>
              <w:bottom w:val="single" w:sz="4" w:space="0" w:color="auto"/>
            </w:tcBorders>
            <w:shd w:val="clear" w:color="auto" w:fill="99FF99"/>
            <w:vAlign w:val="center"/>
          </w:tcPr>
          <w:p w14:paraId="1057B6EC" w14:textId="77777777" w:rsidR="00F07D03" w:rsidRDefault="00BC30AD">
            <w:pPr>
              <w:spacing w:line="400" w:lineRule="exact"/>
              <w:jc w:val="center"/>
              <w:rPr>
                <w:rFonts w:ascii="黑体" w:eastAsia="黑体" w:hAnsi="黑体"/>
                <w:szCs w:val="21"/>
              </w:rPr>
            </w:pPr>
            <w:r>
              <w:rPr>
                <w:rFonts w:ascii="黑体" w:eastAsia="黑体" w:hAnsi="黑体" w:hint="eastAsia"/>
                <w:szCs w:val="21"/>
              </w:rPr>
              <w:t>装备制造业</w:t>
            </w:r>
          </w:p>
        </w:tc>
      </w:tr>
      <w:tr w:rsidR="00F07D03" w14:paraId="29754D9F" w14:textId="77777777">
        <w:trPr>
          <w:trHeight w:val="458"/>
        </w:trPr>
        <w:tc>
          <w:tcPr>
            <w:tcW w:w="2268" w:type="dxa"/>
            <w:tcBorders>
              <w:bottom w:val="single" w:sz="4" w:space="0" w:color="auto"/>
            </w:tcBorders>
            <w:shd w:val="clear" w:color="auto" w:fill="FFFFFF"/>
            <w:vAlign w:val="center"/>
          </w:tcPr>
          <w:p w14:paraId="008622B0" w14:textId="77777777" w:rsidR="00F07D03" w:rsidRDefault="00BC30AD">
            <w:pPr>
              <w:spacing w:line="400" w:lineRule="exact"/>
              <w:jc w:val="center"/>
              <w:rPr>
                <w:rFonts w:ascii="黑体" w:eastAsia="黑体" w:hAnsi="黑体"/>
                <w:szCs w:val="21"/>
              </w:rPr>
            </w:pPr>
            <w:r>
              <w:rPr>
                <w:rFonts w:ascii="黑体" w:eastAsia="黑体" w:hAnsi="黑体" w:hint="eastAsia"/>
                <w:szCs w:val="21"/>
              </w:rPr>
              <w:t>旅游服务与管理</w:t>
            </w:r>
          </w:p>
        </w:tc>
        <w:tc>
          <w:tcPr>
            <w:tcW w:w="1260" w:type="dxa"/>
            <w:tcBorders>
              <w:bottom w:val="single" w:sz="4" w:space="0" w:color="auto"/>
            </w:tcBorders>
            <w:shd w:val="clear" w:color="auto" w:fill="FFFFFF"/>
            <w:vAlign w:val="center"/>
          </w:tcPr>
          <w:p w14:paraId="34ED62A0" w14:textId="77777777" w:rsidR="00F07D03" w:rsidRDefault="00BC30AD">
            <w:pPr>
              <w:spacing w:line="400" w:lineRule="exact"/>
              <w:jc w:val="center"/>
              <w:rPr>
                <w:rFonts w:ascii="黑体" w:eastAsia="黑体" w:hAnsi="黑体"/>
                <w:szCs w:val="21"/>
              </w:rPr>
            </w:pPr>
            <w:r>
              <w:rPr>
                <w:rFonts w:ascii="黑体" w:eastAsia="黑体" w:hAnsi="黑体" w:hint="eastAsia"/>
                <w:szCs w:val="21"/>
              </w:rPr>
              <w:t>省级品牌</w:t>
            </w:r>
          </w:p>
        </w:tc>
        <w:tc>
          <w:tcPr>
            <w:tcW w:w="1980" w:type="dxa"/>
            <w:tcBorders>
              <w:bottom w:val="single" w:sz="4" w:space="0" w:color="auto"/>
            </w:tcBorders>
            <w:shd w:val="clear" w:color="auto" w:fill="FFFFFF"/>
            <w:vAlign w:val="center"/>
          </w:tcPr>
          <w:p w14:paraId="11ED5FCF" w14:textId="77777777" w:rsidR="00F07D03" w:rsidRDefault="00BC30AD">
            <w:pPr>
              <w:spacing w:line="400" w:lineRule="exact"/>
              <w:jc w:val="center"/>
              <w:rPr>
                <w:rFonts w:ascii="黑体" w:eastAsia="黑体" w:hAnsi="黑体"/>
                <w:szCs w:val="21"/>
              </w:rPr>
            </w:pPr>
            <w:r>
              <w:rPr>
                <w:rFonts w:ascii="黑体" w:eastAsia="黑体" w:hAnsi="黑体"/>
                <w:szCs w:val="21"/>
              </w:rPr>
              <w:t>449</w:t>
            </w:r>
          </w:p>
        </w:tc>
        <w:tc>
          <w:tcPr>
            <w:tcW w:w="3014" w:type="dxa"/>
            <w:tcBorders>
              <w:bottom w:val="single" w:sz="4" w:space="0" w:color="auto"/>
            </w:tcBorders>
            <w:shd w:val="clear" w:color="auto" w:fill="FFFFFF"/>
            <w:vAlign w:val="center"/>
          </w:tcPr>
          <w:p w14:paraId="5A813258" w14:textId="77777777" w:rsidR="00F07D03" w:rsidRDefault="00BC30AD">
            <w:pPr>
              <w:spacing w:line="400" w:lineRule="exact"/>
              <w:jc w:val="center"/>
              <w:rPr>
                <w:rFonts w:ascii="黑体" w:eastAsia="黑体" w:hAnsi="黑体"/>
                <w:szCs w:val="21"/>
              </w:rPr>
            </w:pPr>
            <w:r>
              <w:rPr>
                <w:rFonts w:ascii="黑体" w:eastAsia="黑体" w:hAnsi="黑体" w:hint="eastAsia"/>
                <w:szCs w:val="21"/>
              </w:rPr>
              <w:t>旅游服务、酒店管理</w:t>
            </w:r>
          </w:p>
        </w:tc>
      </w:tr>
      <w:tr w:rsidR="00F07D03" w14:paraId="00E7A43C" w14:textId="77777777">
        <w:trPr>
          <w:trHeight w:val="314"/>
        </w:trPr>
        <w:tc>
          <w:tcPr>
            <w:tcW w:w="2268" w:type="dxa"/>
            <w:tcBorders>
              <w:bottom w:val="single" w:sz="4" w:space="0" w:color="auto"/>
            </w:tcBorders>
            <w:shd w:val="clear" w:color="auto" w:fill="99FF99"/>
            <w:vAlign w:val="center"/>
          </w:tcPr>
          <w:p w14:paraId="142FA149" w14:textId="77777777" w:rsidR="00F07D03" w:rsidRDefault="00BC30AD">
            <w:pPr>
              <w:spacing w:line="400" w:lineRule="exact"/>
              <w:jc w:val="center"/>
              <w:rPr>
                <w:rFonts w:ascii="黑体" w:eastAsia="黑体" w:hAnsi="黑体"/>
                <w:szCs w:val="21"/>
              </w:rPr>
            </w:pPr>
            <w:r>
              <w:rPr>
                <w:rFonts w:ascii="黑体" w:eastAsia="黑体" w:hAnsi="黑体" w:hint="eastAsia"/>
                <w:szCs w:val="21"/>
              </w:rPr>
              <w:t>会计、会计电算化</w:t>
            </w:r>
          </w:p>
        </w:tc>
        <w:tc>
          <w:tcPr>
            <w:tcW w:w="1260" w:type="dxa"/>
            <w:tcBorders>
              <w:bottom w:val="single" w:sz="4" w:space="0" w:color="auto"/>
            </w:tcBorders>
            <w:shd w:val="clear" w:color="auto" w:fill="99FF99"/>
            <w:vAlign w:val="center"/>
          </w:tcPr>
          <w:p w14:paraId="024B1CCE" w14:textId="77777777" w:rsidR="00F07D03" w:rsidRDefault="00BC30AD">
            <w:pPr>
              <w:spacing w:line="400" w:lineRule="exact"/>
              <w:jc w:val="center"/>
              <w:rPr>
                <w:rFonts w:ascii="黑体" w:eastAsia="黑体" w:hAnsi="黑体"/>
                <w:szCs w:val="21"/>
              </w:rPr>
            </w:pPr>
            <w:r>
              <w:rPr>
                <w:rFonts w:ascii="黑体" w:eastAsia="黑体" w:hAnsi="黑体" w:hint="eastAsia"/>
                <w:szCs w:val="21"/>
              </w:rPr>
              <w:t>市级重点</w:t>
            </w:r>
          </w:p>
        </w:tc>
        <w:tc>
          <w:tcPr>
            <w:tcW w:w="1980" w:type="dxa"/>
            <w:tcBorders>
              <w:bottom w:val="single" w:sz="4" w:space="0" w:color="auto"/>
            </w:tcBorders>
            <w:shd w:val="clear" w:color="auto" w:fill="99FF99"/>
            <w:vAlign w:val="center"/>
          </w:tcPr>
          <w:p w14:paraId="169CAF8E" w14:textId="77777777" w:rsidR="00F07D03" w:rsidRDefault="00BC30AD">
            <w:pPr>
              <w:spacing w:line="400" w:lineRule="exact"/>
              <w:jc w:val="center"/>
              <w:rPr>
                <w:rFonts w:ascii="黑体" w:eastAsia="黑体" w:hAnsi="黑体"/>
                <w:szCs w:val="21"/>
              </w:rPr>
            </w:pPr>
            <w:r>
              <w:rPr>
                <w:rFonts w:ascii="黑体" w:eastAsia="黑体" w:hAnsi="黑体"/>
                <w:szCs w:val="21"/>
              </w:rPr>
              <w:t>485</w:t>
            </w:r>
          </w:p>
        </w:tc>
        <w:tc>
          <w:tcPr>
            <w:tcW w:w="3014" w:type="dxa"/>
            <w:tcBorders>
              <w:bottom w:val="single" w:sz="4" w:space="0" w:color="auto"/>
            </w:tcBorders>
            <w:shd w:val="clear" w:color="auto" w:fill="99FF99"/>
            <w:vAlign w:val="center"/>
          </w:tcPr>
          <w:p w14:paraId="14078E38" w14:textId="77777777" w:rsidR="00F07D03" w:rsidRDefault="00BC30AD">
            <w:pPr>
              <w:spacing w:line="400" w:lineRule="exact"/>
              <w:jc w:val="center"/>
              <w:rPr>
                <w:rFonts w:ascii="黑体" w:eastAsia="黑体" w:hAnsi="黑体"/>
                <w:szCs w:val="21"/>
              </w:rPr>
            </w:pPr>
            <w:r>
              <w:rPr>
                <w:rFonts w:ascii="黑体" w:eastAsia="黑体" w:hAnsi="黑体" w:hint="eastAsia"/>
                <w:szCs w:val="21"/>
              </w:rPr>
              <w:t>经济管理、会计</w:t>
            </w:r>
          </w:p>
        </w:tc>
      </w:tr>
      <w:tr w:rsidR="00F07D03" w14:paraId="032DEDAB" w14:textId="77777777">
        <w:trPr>
          <w:trHeight w:val="446"/>
        </w:trPr>
        <w:tc>
          <w:tcPr>
            <w:tcW w:w="2268" w:type="dxa"/>
            <w:tcBorders>
              <w:bottom w:val="single" w:sz="4" w:space="0" w:color="auto"/>
            </w:tcBorders>
            <w:shd w:val="clear" w:color="auto" w:fill="auto"/>
            <w:vAlign w:val="center"/>
          </w:tcPr>
          <w:p w14:paraId="51943384" w14:textId="77777777" w:rsidR="00F07D03" w:rsidRDefault="00BC30AD">
            <w:pPr>
              <w:spacing w:line="400" w:lineRule="exact"/>
              <w:jc w:val="center"/>
              <w:rPr>
                <w:rFonts w:ascii="黑体" w:eastAsia="黑体" w:hAnsi="黑体"/>
                <w:szCs w:val="21"/>
              </w:rPr>
            </w:pPr>
            <w:r>
              <w:rPr>
                <w:rFonts w:ascii="黑体" w:eastAsia="黑体" w:hAnsi="黑体" w:hint="eastAsia"/>
                <w:szCs w:val="21"/>
              </w:rPr>
              <w:t>电子技术应用</w:t>
            </w:r>
          </w:p>
        </w:tc>
        <w:tc>
          <w:tcPr>
            <w:tcW w:w="1260" w:type="dxa"/>
            <w:tcBorders>
              <w:bottom w:val="single" w:sz="4" w:space="0" w:color="auto"/>
            </w:tcBorders>
            <w:shd w:val="clear" w:color="auto" w:fill="auto"/>
            <w:vAlign w:val="center"/>
          </w:tcPr>
          <w:p w14:paraId="3D891EC1" w14:textId="77777777" w:rsidR="00F07D03" w:rsidRDefault="00BC30AD">
            <w:pPr>
              <w:spacing w:line="400" w:lineRule="exact"/>
              <w:jc w:val="center"/>
              <w:rPr>
                <w:rFonts w:ascii="黑体" w:eastAsia="黑体" w:hAnsi="黑体"/>
                <w:szCs w:val="21"/>
              </w:rPr>
            </w:pPr>
            <w:r>
              <w:rPr>
                <w:rFonts w:ascii="黑体" w:eastAsia="黑体" w:hAnsi="黑体" w:hint="eastAsia"/>
                <w:szCs w:val="21"/>
              </w:rPr>
              <w:t>市级重点</w:t>
            </w:r>
          </w:p>
        </w:tc>
        <w:tc>
          <w:tcPr>
            <w:tcW w:w="1980" w:type="dxa"/>
            <w:tcBorders>
              <w:bottom w:val="single" w:sz="4" w:space="0" w:color="auto"/>
            </w:tcBorders>
            <w:shd w:val="clear" w:color="auto" w:fill="auto"/>
            <w:vAlign w:val="center"/>
          </w:tcPr>
          <w:p w14:paraId="506DA236" w14:textId="77777777" w:rsidR="00F07D03" w:rsidRDefault="00BC30AD">
            <w:pPr>
              <w:spacing w:line="400" w:lineRule="exact"/>
              <w:jc w:val="center"/>
              <w:rPr>
                <w:rFonts w:ascii="黑体" w:eastAsia="黑体" w:hAnsi="黑体"/>
                <w:szCs w:val="21"/>
              </w:rPr>
            </w:pPr>
            <w:r>
              <w:rPr>
                <w:rFonts w:ascii="黑体" w:eastAsia="黑体" w:hAnsi="黑体"/>
                <w:szCs w:val="21"/>
              </w:rPr>
              <w:t>143</w:t>
            </w:r>
          </w:p>
        </w:tc>
        <w:tc>
          <w:tcPr>
            <w:tcW w:w="3014" w:type="dxa"/>
            <w:tcBorders>
              <w:bottom w:val="single" w:sz="4" w:space="0" w:color="auto"/>
            </w:tcBorders>
            <w:shd w:val="clear" w:color="auto" w:fill="auto"/>
            <w:vAlign w:val="center"/>
          </w:tcPr>
          <w:p w14:paraId="18F4D221" w14:textId="77777777" w:rsidR="00F07D03" w:rsidRDefault="00BC30AD">
            <w:pPr>
              <w:spacing w:line="400" w:lineRule="exact"/>
              <w:jc w:val="center"/>
              <w:rPr>
                <w:rFonts w:ascii="黑体" w:eastAsia="黑体" w:hAnsi="黑体"/>
                <w:szCs w:val="21"/>
              </w:rPr>
            </w:pPr>
            <w:r>
              <w:rPr>
                <w:rFonts w:ascii="黑体" w:eastAsia="黑体" w:hAnsi="黑体" w:hint="eastAsia"/>
                <w:szCs w:val="21"/>
              </w:rPr>
              <w:t>电子信息行业</w:t>
            </w:r>
          </w:p>
        </w:tc>
      </w:tr>
      <w:tr w:rsidR="00F07D03" w14:paraId="797AC100" w14:textId="77777777">
        <w:trPr>
          <w:trHeight w:val="470"/>
        </w:trPr>
        <w:tc>
          <w:tcPr>
            <w:tcW w:w="2268" w:type="dxa"/>
            <w:tcBorders>
              <w:bottom w:val="single" w:sz="4" w:space="0" w:color="auto"/>
            </w:tcBorders>
            <w:shd w:val="clear" w:color="auto" w:fill="99FF99"/>
            <w:vAlign w:val="center"/>
          </w:tcPr>
          <w:p w14:paraId="14037D02" w14:textId="77777777" w:rsidR="00F07D03" w:rsidRDefault="00BC30AD">
            <w:pPr>
              <w:spacing w:line="400" w:lineRule="exact"/>
              <w:jc w:val="center"/>
              <w:rPr>
                <w:rFonts w:ascii="黑体" w:eastAsia="黑体" w:hAnsi="黑体"/>
                <w:szCs w:val="21"/>
              </w:rPr>
            </w:pPr>
            <w:r>
              <w:rPr>
                <w:rFonts w:ascii="黑体" w:eastAsia="黑体" w:hAnsi="黑体" w:hint="eastAsia"/>
                <w:szCs w:val="21"/>
              </w:rPr>
              <w:t>计算机应用</w:t>
            </w:r>
          </w:p>
        </w:tc>
        <w:tc>
          <w:tcPr>
            <w:tcW w:w="1260" w:type="dxa"/>
            <w:tcBorders>
              <w:bottom w:val="single" w:sz="4" w:space="0" w:color="auto"/>
            </w:tcBorders>
            <w:shd w:val="clear" w:color="auto" w:fill="99FF99"/>
            <w:vAlign w:val="center"/>
          </w:tcPr>
          <w:p w14:paraId="64DF7EEF" w14:textId="77777777" w:rsidR="00F07D03" w:rsidRDefault="00BC30AD">
            <w:pPr>
              <w:spacing w:line="400" w:lineRule="exact"/>
              <w:jc w:val="center"/>
              <w:rPr>
                <w:rFonts w:ascii="黑体" w:eastAsia="黑体" w:hAnsi="黑体"/>
                <w:szCs w:val="21"/>
              </w:rPr>
            </w:pPr>
            <w:r>
              <w:rPr>
                <w:rFonts w:ascii="黑体" w:eastAsia="黑体" w:hAnsi="黑体" w:hint="eastAsia"/>
                <w:szCs w:val="21"/>
              </w:rPr>
              <w:t>市级重点</w:t>
            </w:r>
          </w:p>
        </w:tc>
        <w:tc>
          <w:tcPr>
            <w:tcW w:w="1980" w:type="dxa"/>
            <w:tcBorders>
              <w:bottom w:val="single" w:sz="4" w:space="0" w:color="auto"/>
            </w:tcBorders>
            <w:shd w:val="clear" w:color="auto" w:fill="99FF99"/>
            <w:vAlign w:val="center"/>
          </w:tcPr>
          <w:p w14:paraId="6D15730F" w14:textId="77777777" w:rsidR="00F07D03" w:rsidRDefault="00BC30AD">
            <w:pPr>
              <w:spacing w:line="400" w:lineRule="exact"/>
              <w:jc w:val="center"/>
              <w:rPr>
                <w:rFonts w:ascii="黑体" w:eastAsia="黑体" w:hAnsi="黑体"/>
                <w:szCs w:val="21"/>
              </w:rPr>
            </w:pPr>
            <w:r>
              <w:rPr>
                <w:rFonts w:ascii="黑体" w:eastAsia="黑体" w:hAnsi="黑体"/>
                <w:szCs w:val="21"/>
              </w:rPr>
              <w:t>408</w:t>
            </w:r>
          </w:p>
        </w:tc>
        <w:tc>
          <w:tcPr>
            <w:tcW w:w="3014" w:type="dxa"/>
            <w:tcBorders>
              <w:bottom w:val="single" w:sz="4" w:space="0" w:color="auto"/>
            </w:tcBorders>
            <w:shd w:val="clear" w:color="auto" w:fill="99FF99"/>
            <w:vAlign w:val="center"/>
          </w:tcPr>
          <w:p w14:paraId="6AEBF74A" w14:textId="77777777" w:rsidR="00F07D03" w:rsidRDefault="00BC30AD">
            <w:pPr>
              <w:spacing w:line="400" w:lineRule="exact"/>
              <w:jc w:val="center"/>
              <w:rPr>
                <w:rFonts w:ascii="黑体" w:eastAsia="黑体" w:hAnsi="黑体"/>
                <w:szCs w:val="21"/>
              </w:rPr>
            </w:pPr>
            <w:r>
              <w:rPr>
                <w:rFonts w:ascii="黑体" w:eastAsia="黑体" w:hAnsi="黑体" w:hint="eastAsia"/>
                <w:szCs w:val="21"/>
              </w:rPr>
              <w:t>信息技术、网络技术</w:t>
            </w:r>
          </w:p>
        </w:tc>
      </w:tr>
      <w:tr w:rsidR="00F07D03" w14:paraId="646C962A" w14:textId="77777777">
        <w:trPr>
          <w:trHeight w:val="458"/>
        </w:trPr>
        <w:tc>
          <w:tcPr>
            <w:tcW w:w="2268" w:type="dxa"/>
            <w:tcBorders>
              <w:bottom w:val="single" w:sz="4" w:space="0" w:color="auto"/>
            </w:tcBorders>
            <w:shd w:val="clear" w:color="auto" w:fill="auto"/>
            <w:vAlign w:val="center"/>
          </w:tcPr>
          <w:p w14:paraId="754B0539" w14:textId="77777777" w:rsidR="00F07D03" w:rsidRDefault="00BC30AD">
            <w:pPr>
              <w:spacing w:line="400" w:lineRule="exact"/>
              <w:jc w:val="center"/>
              <w:rPr>
                <w:rFonts w:ascii="黑体" w:eastAsia="黑体" w:hAnsi="黑体"/>
                <w:szCs w:val="21"/>
              </w:rPr>
            </w:pPr>
            <w:r>
              <w:rPr>
                <w:rFonts w:ascii="黑体" w:eastAsia="黑体" w:hAnsi="黑体" w:hint="eastAsia"/>
                <w:szCs w:val="21"/>
              </w:rPr>
              <w:t>现代农艺技术</w:t>
            </w:r>
          </w:p>
        </w:tc>
        <w:tc>
          <w:tcPr>
            <w:tcW w:w="1260" w:type="dxa"/>
            <w:tcBorders>
              <w:bottom w:val="single" w:sz="4" w:space="0" w:color="auto"/>
            </w:tcBorders>
            <w:shd w:val="clear" w:color="auto" w:fill="auto"/>
            <w:vAlign w:val="center"/>
          </w:tcPr>
          <w:p w14:paraId="5A144F05" w14:textId="77777777" w:rsidR="00F07D03" w:rsidRDefault="00BC30AD">
            <w:pPr>
              <w:spacing w:line="400" w:lineRule="exact"/>
              <w:jc w:val="center"/>
              <w:rPr>
                <w:rFonts w:ascii="黑体" w:eastAsia="黑体" w:hAnsi="黑体"/>
                <w:szCs w:val="21"/>
              </w:rPr>
            </w:pPr>
            <w:r>
              <w:rPr>
                <w:rFonts w:ascii="黑体" w:eastAsia="黑体" w:hAnsi="黑体"/>
                <w:szCs w:val="21"/>
              </w:rPr>
              <w:t>一般专业</w:t>
            </w:r>
          </w:p>
        </w:tc>
        <w:tc>
          <w:tcPr>
            <w:tcW w:w="1980" w:type="dxa"/>
            <w:tcBorders>
              <w:bottom w:val="single" w:sz="4" w:space="0" w:color="auto"/>
            </w:tcBorders>
            <w:shd w:val="clear" w:color="auto" w:fill="auto"/>
            <w:vAlign w:val="center"/>
          </w:tcPr>
          <w:p w14:paraId="582861A2" w14:textId="77777777" w:rsidR="00F07D03" w:rsidRDefault="00BC30AD">
            <w:pPr>
              <w:spacing w:line="400" w:lineRule="exact"/>
              <w:jc w:val="center"/>
              <w:rPr>
                <w:rFonts w:ascii="黑体" w:eastAsia="黑体" w:hAnsi="黑体"/>
                <w:szCs w:val="21"/>
              </w:rPr>
            </w:pPr>
            <w:r>
              <w:rPr>
                <w:rFonts w:ascii="黑体" w:eastAsia="黑体" w:hAnsi="黑体"/>
                <w:szCs w:val="21"/>
              </w:rPr>
              <w:t>298</w:t>
            </w:r>
          </w:p>
        </w:tc>
        <w:tc>
          <w:tcPr>
            <w:tcW w:w="3014" w:type="dxa"/>
            <w:tcBorders>
              <w:bottom w:val="single" w:sz="4" w:space="0" w:color="auto"/>
            </w:tcBorders>
            <w:shd w:val="clear" w:color="auto" w:fill="auto"/>
            <w:vAlign w:val="center"/>
          </w:tcPr>
          <w:p w14:paraId="2036767E" w14:textId="77777777" w:rsidR="00F07D03" w:rsidRDefault="00BC30AD">
            <w:pPr>
              <w:spacing w:line="400" w:lineRule="exact"/>
              <w:jc w:val="center"/>
              <w:rPr>
                <w:rFonts w:ascii="黑体" w:eastAsia="黑体" w:hAnsi="黑体"/>
                <w:szCs w:val="21"/>
              </w:rPr>
            </w:pPr>
            <w:r>
              <w:rPr>
                <w:rFonts w:ascii="黑体" w:eastAsia="黑体" w:hAnsi="黑体" w:hint="eastAsia"/>
                <w:szCs w:val="21"/>
              </w:rPr>
              <w:t>现代农业</w:t>
            </w:r>
          </w:p>
        </w:tc>
      </w:tr>
      <w:tr w:rsidR="00F07D03" w14:paraId="5A0B71A8" w14:textId="77777777">
        <w:trPr>
          <w:trHeight w:val="458"/>
        </w:trPr>
        <w:tc>
          <w:tcPr>
            <w:tcW w:w="2268" w:type="dxa"/>
            <w:tcBorders>
              <w:bottom w:val="single" w:sz="4" w:space="0" w:color="auto"/>
            </w:tcBorders>
            <w:shd w:val="clear" w:color="auto" w:fill="99FF99"/>
            <w:vAlign w:val="center"/>
          </w:tcPr>
          <w:p w14:paraId="34C9B3A8" w14:textId="77777777" w:rsidR="00F07D03" w:rsidRDefault="00BC30AD">
            <w:pPr>
              <w:spacing w:line="400" w:lineRule="exact"/>
              <w:jc w:val="center"/>
              <w:rPr>
                <w:rFonts w:ascii="黑体" w:eastAsia="黑体" w:hAnsi="黑体"/>
                <w:szCs w:val="21"/>
              </w:rPr>
            </w:pPr>
            <w:r>
              <w:rPr>
                <w:rFonts w:ascii="黑体" w:eastAsia="黑体" w:hAnsi="黑体" w:hint="eastAsia"/>
                <w:szCs w:val="21"/>
              </w:rPr>
              <w:t>计算机平面设计</w:t>
            </w:r>
          </w:p>
        </w:tc>
        <w:tc>
          <w:tcPr>
            <w:tcW w:w="1260" w:type="dxa"/>
            <w:tcBorders>
              <w:bottom w:val="single" w:sz="4" w:space="0" w:color="auto"/>
            </w:tcBorders>
            <w:shd w:val="clear" w:color="auto" w:fill="99FF99"/>
            <w:vAlign w:val="center"/>
          </w:tcPr>
          <w:p w14:paraId="38FE0B2C" w14:textId="77777777" w:rsidR="00F07D03" w:rsidRDefault="00BC30AD">
            <w:pPr>
              <w:spacing w:line="400" w:lineRule="exact"/>
              <w:jc w:val="center"/>
              <w:rPr>
                <w:rFonts w:ascii="黑体" w:eastAsia="黑体" w:hAnsi="黑体"/>
                <w:szCs w:val="21"/>
              </w:rPr>
            </w:pPr>
            <w:r>
              <w:rPr>
                <w:rFonts w:ascii="黑体" w:eastAsia="黑体" w:hAnsi="黑体"/>
                <w:szCs w:val="21"/>
              </w:rPr>
              <w:t>一般专业</w:t>
            </w:r>
          </w:p>
        </w:tc>
        <w:tc>
          <w:tcPr>
            <w:tcW w:w="1980" w:type="dxa"/>
            <w:tcBorders>
              <w:bottom w:val="single" w:sz="4" w:space="0" w:color="auto"/>
            </w:tcBorders>
            <w:shd w:val="clear" w:color="auto" w:fill="99FF99"/>
            <w:vAlign w:val="center"/>
          </w:tcPr>
          <w:p w14:paraId="04FF7A58" w14:textId="77777777" w:rsidR="00F07D03" w:rsidRDefault="00BC30AD">
            <w:pPr>
              <w:spacing w:line="400" w:lineRule="exact"/>
              <w:jc w:val="center"/>
              <w:rPr>
                <w:rFonts w:ascii="黑体" w:eastAsia="黑体" w:hAnsi="黑体"/>
                <w:szCs w:val="21"/>
              </w:rPr>
            </w:pPr>
            <w:r>
              <w:rPr>
                <w:rFonts w:ascii="黑体" w:eastAsia="黑体" w:hAnsi="黑体"/>
                <w:szCs w:val="21"/>
              </w:rPr>
              <w:t>266</w:t>
            </w:r>
          </w:p>
        </w:tc>
        <w:tc>
          <w:tcPr>
            <w:tcW w:w="3014" w:type="dxa"/>
            <w:tcBorders>
              <w:bottom w:val="single" w:sz="4" w:space="0" w:color="auto"/>
            </w:tcBorders>
            <w:shd w:val="clear" w:color="auto" w:fill="99FF99"/>
            <w:vAlign w:val="center"/>
          </w:tcPr>
          <w:p w14:paraId="58052FE6" w14:textId="77777777" w:rsidR="00F07D03" w:rsidRDefault="00BC30AD">
            <w:pPr>
              <w:spacing w:line="400" w:lineRule="exact"/>
              <w:jc w:val="center"/>
              <w:rPr>
                <w:rFonts w:ascii="黑体" w:eastAsia="黑体" w:hAnsi="黑体"/>
                <w:szCs w:val="21"/>
              </w:rPr>
            </w:pPr>
            <w:r>
              <w:rPr>
                <w:rFonts w:ascii="黑体" w:eastAsia="黑体" w:hAnsi="黑体"/>
                <w:szCs w:val="21"/>
              </w:rPr>
              <w:t>信息技术</w:t>
            </w:r>
            <w:r>
              <w:rPr>
                <w:rFonts w:ascii="黑体" w:eastAsia="黑体" w:hAnsi="黑体" w:hint="eastAsia"/>
                <w:szCs w:val="21"/>
              </w:rPr>
              <w:t>、</w:t>
            </w:r>
            <w:r>
              <w:rPr>
                <w:rFonts w:ascii="黑体" w:eastAsia="黑体" w:hAnsi="黑体"/>
                <w:szCs w:val="21"/>
              </w:rPr>
              <w:t>平面设计</w:t>
            </w:r>
          </w:p>
        </w:tc>
      </w:tr>
      <w:tr w:rsidR="00F07D03" w14:paraId="07FC54F4" w14:textId="77777777" w:rsidTr="00304BF1">
        <w:trPr>
          <w:trHeight w:val="458"/>
        </w:trPr>
        <w:tc>
          <w:tcPr>
            <w:tcW w:w="2268" w:type="dxa"/>
            <w:shd w:val="clear" w:color="auto" w:fill="auto"/>
            <w:vAlign w:val="center"/>
          </w:tcPr>
          <w:p w14:paraId="0414117A" w14:textId="77777777" w:rsidR="00F07D03" w:rsidRDefault="00BC30AD">
            <w:pPr>
              <w:spacing w:line="460" w:lineRule="exact"/>
              <w:jc w:val="center"/>
              <w:rPr>
                <w:rFonts w:ascii="黑体" w:eastAsia="黑体" w:hAnsi="黑体"/>
                <w:szCs w:val="21"/>
              </w:rPr>
            </w:pPr>
            <w:r>
              <w:rPr>
                <w:rFonts w:ascii="黑体" w:eastAsia="黑体" w:hAnsi="黑体" w:hint="eastAsia"/>
                <w:szCs w:val="21"/>
              </w:rPr>
              <w:t>文秘</w:t>
            </w:r>
          </w:p>
        </w:tc>
        <w:tc>
          <w:tcPr>
            <w:tcW w:w="1260" w:type="dxa"/>
            <w:shd w:val="clear" w:color="auto" w:fill="auto"/>
            <w:vAlign w:val="center"/>
          </w:tcPr>
          <w:p w14:paraId="10EF27D3" w14:textId="77777777" w:rsidR="00F07D03" w:rsidRDefault="00BC30AD">
            <w:pPr>
              <w:spacing w:line="460" w:lineRule="exact"/>
              <w:jc w:val="center"/>
              <w:rPr>
                <w:rFonts w:ascii="黑体" w:eastAsia="黑体" w:hAnsi="黑体"/>
                <w:szCs w:val="21"/>
              </w:rPr>
            </w:pPr>
            <w:r>
              <w:rPr>
                <w:rFonts w:ascii="黑体" w:eastAsia="黑体" w:hAnsi="黑体" w:hint="eastAsia"/>
                <w:szCs w:val="21"/>
              </w:rPr>
              <w:t>一般</w:t>
            </w:r>
            <w:r>
              <w:rPr>
                <w:rFonts w:ascii="黑体" w:eastAsia="黑体" w:hAnsi="黑体"/>
                <w:szCs w:val="21"/>
              </w:rPr>
              <w:t>专业</w:t>
            </w:r>
          </w:p>
        </w:tc>
        <w:tc>
          <w:tcPr>
            <w:tcW w:w="1980" w:type="dxa"/>
            <w:shd w:val="clear" w:color="auto" w:fill="auto"/>
            <w:vAlign w:val="center"/>
          </w:tcPr>
          <w:p w14:paraId="41D78D76" w14:textId="77777777" w:rsidR="00F07D03" w:rsidRDefault="00BC30AD">
            <w:pPr>
              <w:spacing w:line="460" w:lineRule="exact"/>
              <w:jc w:val="center"/>
              <w:rPr>
                <w:rFonts w:ascii="黑体" w:eastAsia="黑体" w:hAnsi="黑体"/>
                <w:szCs w:val="21"/>
              </w:rPr>
            </w:pPr>
            <w:r>
              <w:rPr>
                <w:rFonts w:ascii="黑体" w:eastAsia="黑体" w:hAnsi="黑体"/>
                <w:szCs w:val="21"/>
              </w:rPr>
              <w:t>59</w:t>
            </w:r>
          </w:p>
        </w:tc>
        <w:tc>
          <w:tcPr>
            <w:tcW w:w="3014" w:type="dxa"/>
            <w:shd w:val="clear" w:color="auto" w:fill="auto"/>
            <w:vAlign w:val="center"/>
          </w:tcPr>
          <w:p w14:paraId="055AD079" w14:textId="77777777" w:rsidR="00F07D03" w:rsidRDefault="00BC30AD">
            <w:pPr>
              <w:spacing w:line="460" w:lineRule="exact"/>
              <w:jc w:val="center"/>
              <w:rPr>
                <w:rFonts w:ascii="黑体" w:eastAsia="黑体" w:hAnsi="黑体"/>
                <w:szCs w:val="21"/>
              </w:rPr>
            </w:pPr>
            <w:r>
              <w:rPr>
                <w:rFonts w:ascii="黑体" w:eastAsia="黑体" w:hAnsi="黑体"/>
                <w:szCs w:val="21"/>
              </w:rPr>
              <w:t>行政管理</w:t>
            </w:r>
          </w:p>
        </w:tc>
      </w:tr>
    </w:tbl>
    <w:p w14:paraId="7653C172" w14:textId="71476005" w:rsidR="00F07D03" w:rsidRDefault="00BC30AD" w:rsidP="0067229A">
      <w:pPr>
        <w:pStyle w:val="ab"/>
        <w:shd w:val="clear" w:color="auto" w:fill="FFFFFF"/>
        <w:spacing w:before="0" w:beforeAutospacing="0" w:after="0" w:afterAutospacing="0" w:line="560" w:lineRule="exact"/>
        <w:ind w:firstLine="601"/>
        <w:rPr>
          <w:rFonts w:ascii="仿宋" w:eastAsia="仿宋" w:hAnsi="仿宋" w:cs="楷体_GB2312"/>
          <w:bCs/>
          <w:color w:val="3F3F3F"/>
          <w:sz w:val="28"/>
          <w:szCs w:val="28"/>
        </w:rPr>
      </w:pPr>
      <w:bookmarkStart w:id="61" w:name="_Toc88750637"/>
      <w:r>
        <w:rPr>
          <w:rFonts w:ascii="仿宋" w:eastAsia="仿宋" w:hAnsi="仿宋" w:cs="楷体_GB2312" w:hint="eastAsia"/>
          <w:bCs/>
          <w:color w:val="3F3F3F"/>
          <w:sz w:val="28"/>
          <w:szCs w:val="28"/>
        </w:rPr>
        <w:t>根据市教育局《宜昌市中等职业学校星级专业评定办法》，学校积极开展星级专业创建工作，我校在全市首次专业星级评定中，申报的三个专业都名列前茅，机电技术应用专业列全市第一</w:t>
      </w:r>
      <w:r w:rsidR="001A4515">
        <w:rPr>
          <w:rFonts w:ascii="仿宋" w:eastAsia="仿宋" w:hAnsi="仿宋" w:cs="楷体_GB2312" w:hint="eastAsia"/>
          <w:bCs/>
          <w:color w:val="3F3F3F"/>
          <w:sz w:val="28"/>
          <w:szCs w:val="28"/>
        </w:rPr>
        <w:t>、</w:t>
      </w:r>
      <w:r>
        <w:rPr>
          <w:rFonts w:ascii="仿宋" w:eastAsia="仿宋" w:hAnsi="仿宋" w:cs="楷体_GB2312" w:hint="eastAsia"/>
          <w:bCs/>
          <w:color w:val="3F3F3F"/>
          <w:sz w:val="28"/>
          <w:szCs w:val="28"/>
        </w:rPr>
        <w:t>计算机应用专业列全市第三，被认定为三星级专业，数控技术应用专业被认定为二星级专业。</w:t>
      </w:r>
      <w:bookmarkEnd w:id="61"/>
    </w:p>
    <w:p w14:paraId="06312416" w14:textId="77777777" w:rsidR="00F07D03" w:rsidRDefault="00BC30AD" w:rsidP="0067229A">
      <w:pPr>
        <w:pStyle w:val="ab"/>
        <w:shd w:val="clear" w:color="auto" w:fill="FFFFFF"/>
        <w:spacing w:before="0" w:beforeAutospacing="0" w:after="0" w:afterAutospacing="0" w:line="540" w:lineRule="exact"/>
        <w:ind w:firstLineChars="947" w:firstLine="2282"/>
        <w:rPr>
          <w:rFonts w:ascii="仿宋" w:eastAsia="仿宋" w:hAnsi="仿宋" w:cs="楷体_GB2312"/>
          <w:b/>
          <w:color w:val="3F3F3F"/>
        </w:rPr>
      </w:pPr>
      <w:bookmarkStart w:id="62" w:name="_Toc88750638"/>
      <w:r>
        <w:rPr>
          <w:rFonts w:ascii="仿宋" w:eastAsia="仿宋" w:hAnsi="仿宋" w:cs="楷体_GB2312" w:hint="eastAsia"/>
          <w:b/>
          <w:color w:val="3F3F3F"/>
        </w:rPr>
        <w:t>表3-</w:t>
      </w:r>
      <w:r>
        <w:rPr>
          <w:rFonts w:ascii="仿宋" w:eastAsia="仿宋" w:hAnsi="仿宋" w:cs="楷体_GB2312"/>
          <w:b/>
          <w:color w:val="3F3F3F"/>
        </w:rPr>
        <w:t>2</w:t>
      </w:r>
      <w:r>
        <w:rPr>
          <w:rFonts w:ascii="仿宋" w:eastAsia="仿宋" w:hAnsi="仿宋" w:cs="楷体_GB2312" w:hint="eastAsia"/>
          <w:b/>
          <w:color w:val="3F3F3F"/>
        </w:rPr>
        <w:t>：2020年全市星级专业评定统计表</w:t>
      </w:r>
      <w:bookmarkEnd w:id="62"/>
      <w:r>
        <w:rPr>
          <w:rFonts w:ascii="仿宋" w:eastAsia="仿宋" w:hAnsi="仿宋" w:cs="楷体_GB2312" w:hint="eastAsia"/>
          <w:b/>
          <w:color w:val="3F3F3F"/>
        </w:rPr>
        <w:t xml:space="preserve"> </w:t>
      </w:r>
    </w:p>
    <w:tbl>
      <w:tblPr>
        <w:tblW w:w="852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859"/>
        <w:gridCol w:w="1980"/>
        <w:gridCol w:w="3014"/>
      </w:tblGrid>
      <w:tr w:rsidR="00F07D03" w14:paraId="6899FCF2" w14:textId="77777777">
        <w:trPr>
          <w:trHeight w:val="482"/>
        </w:trPr>
        <w:tc>
          <w:tcPr>
            <w:tcW w:w="1669" w:type="dxa"/>
            <w:shd w:val="clear" w:color="auto" w:fill="00FFFF"/>
            <w:vAlign w:val="center"/>
          </w:tcPr>
          <w:p w14:paraId="2642023C" w14:textId="77777777" w:rsidR="00F07D03" w:rsidRDefault="00BC30AD">
            <w:pPr>
              <w:spacing w:line="460" w:lineRule="exact"/>
              <w:ind w:firstLineChars="150" w:firstLine="315"/>
              <w:jc w:val="center"/>
              <w:rPr>
                <w:rFonts w:ascii="黑体" w:eastAsia="黑体" w:hAnsi="黑体"/>
                <w:szCs w:val="21"/>
              </w:rPr>
            </w:pPr>
            <w:r>
              <w:rPr>
                <w:rFonts w:ascii="黑体" w:eastAsia="黑体" w:hAnsi="黑体" w:hint="eastAsia"/>
                <w:szCs w:val="21"/>
              </w:rPr>
              <w:t>星级</w:t>
            </w:r>
          </w:p>
        </w:tc>
        <w:tc>
          <w:tcPr>
            <w:tcW w:w="1859" w:type="dxa"/>
            <w:shd w:val="clear" w:color="auto" w:fill="00FFFF"/>
            <w:vAlign w:val="center"/>
          </w:tcPr>
          <w:p w14:paraId="4D5C9203" w14:textId="77777777" w:rsidR="00F07D03" w:rsidRDefault="00BC30AD">
            <w:pPr>
              <w:spacing w:line="460" w:lineRule="exact"/>
              <w:jc w:val="center"/>
              <w:rPr>
                <w:rFonts w:ascii="黑体" w:eastAsia="黑体" w:hAnsi="黑体"/>
                <w:szCs w:val="21"/>
              </w:rPr>
            </w:pPr>
            <w:r>
              <w:rPr>
                <w:rFonts w:ascii="黑体" w:eastAsia="黑体" w:hAnsi="黑体" w:hint="eastAsia"/>
                <w:szCs w:val="21"/>
              </w:rPr>
              <w:t>全市星级专业数</w:t>
            </w:r>
          </w:p>
        </w:tc>
        <w:tc>
          <w:tcPr>
            <w:tcW w:w="1980" w:type="dxa"/>
            <w:shd w:val="clear" w:color="auto" w:fill="00FFFF"/>
            <w:vAlign w:val="center"/>
          </w:tcPr>
          <w:p w14:paraId="735A4B3D" w14:textId="77777777" w:rsidR="00F07D03" w:rsidRDefault="00BC30AD">
            <w:pPr>
              <w:spacing w:line="460" w:lineRule="exact"/>
              <w:jc w:val="center"/>
              <w:rPr>
                <w:rFonts w:ascii="黑体" w:eastAsia="黑体" w:hAnsi="黑体"/>
                <w:szCs w:val="21"/>
              </w:rPr>
            </w:pPr>
            <w:r>
              <w:rPr>
                <w:rFonts w:ascii="黑体" w:eastAsia="黑体" w:hAnsi="黑体" w:hint="eastAsia"/>
                <w:szCs w:val="21"/>
              </w:rPr>
              <w:t>我校星级专业数</w:t>
            </w:r>
          </w:p>
        </w:tc>
        <w:tc>
          <w:tcPr>
            <w:tcW w:w="3014" w:type="dxa"/>
            <w:shd w:val="clear" w:color="auto" w:fill="00FFFF"/>
            <w:vAlign w:val="center"/>
          </w:tcPr>
          <w:p w14:paraId="6A054E4E" w14:textId="77777777" w:rsidR="00F07D03" w:rsidRDefault="00BC30AD">
            <w:pPr>
              <w:spacing w:line="460" w:lineRule="exact"/>
              <w:jc w:val="center"/>
              <w:rPr>
                <w:rFonts w:ascii="黑体" w:eastAsia="黑体" w:hAnsi="黑体"/>
                <w:szCs w:val="21"/>
              </w:rPr>
            </w:pPr>
            <w:r>
              <w:rPr>
                <w:rFonts w:ascii="黑体" w:eastAsia="黑体" w:hAnsi="黑体" w:hint="eastAsia"/>
                <w:szCs w:val="21"/>
              </w:rPr>
              <w:t>专业名称</w:t>
            </w:r>
          </w:p>
        </w:tc>
      </w:tr>
      <w:tr w:rsidR="00F07D03" w14:paraId="07B250A2" w14:textId="77777777">
        <w:trPr>
          <w:trHeight w:val="458"/>
        </w:trPr>
        <w:tc>
          <w:tcPr>
            <w:tcW w:w="1669" w:type="dxa"/>
            <w:shd w:val="clear" w:color="auto" w:fill="auto"/>
            <w:vAlign w:val="center"/>
          </w:tcPr>
          <w:p w14:paraId="7689BE5B" w14:textId="77777777" w:rsidR="00F07D03" w:rsidRDefault="00BC30AD">
            <w:pPr>
              <w:spacing w:line="400" w:lineRule="exact"/>
              <w:jc w:val="center"/>
              <w:rPr>
                <w:rFonts w:ascii="黑体" w:eastAsia="黑体" w:hAnsi="黑体"/>
                <w:szCs w:val="21"/>
              </w:rPr>
            </w:pPr>
            <w:r>
              <w:rPr>
                <w:rFonts w:ascii="黑体" w:eastAsia="黑体" w:hAnsi="黑体" w:hint="eastAsia"/>
                <w:szCs w:val="21"/>
              </w:rPr>
              <w:t>三星级</w:t>
            </w:r>
          </w:p>
        </w:tc>
        <w:tc>
          <w:tcPr>
            <w:tcW w:w="1859" w:type="dxa"/>
            <w:shd w:val="clear" w:color="auto" w:fill="auto"/>
            <w:vAlign w:val="center"/>
          </w:tcPr>
          <w:p w14:paraId="1D589F39" w14:textId="77777777" w:rsidR="00F07D03" w:rsidRDefault="00BC30AD">
            <w:pPr>
              <w:spacing w:line="400" w:lineRule="exact"/>
              <w:jc w:val="center"/>
              <w:rPr>
                <w:rFonts w:ascii="黑体" w:eastAsia="黑体" w:hAnsi="黑体"/>
                <w:szCs w:val="21"/>
              </w:rPr>
            </w:pPr>
            <w:r>
              <w:rPr>
                <w:rFonts w:ascii="黑体" w:eastAsia="黑体" w:hAnsi="黑体"/>
                <w:szCs w:val="21"/>
              </w:rPr>
              <w:t>13</w:t>
            </w:r>
          </w:p>
        </w:tc>
        <w:tc>
          <w:tcPr>
            <w:tcW w:w="1980" w:type="dxa"/>
            <w:shd w:val="clear" w:color="auto" w:fill="auto"/>
            <w:vAlign w:val="center"/>
          </w:tcPr>
          <w:p w14:paraId="6BE1126A" w14:textId="77777777" w:rsidR="00F07D03" w:rsidRDefault="00BC30AD">
            <w:pPr>
              <w:spacing w:line="400" w:lineRule="exact"/>
              <w:jc w:val="center"/>
              <w:rPr>
                <w:rFonts w:ascii="黑体" w:eastAsia="黑体" w:hAnsi="黑体"/>
                <w:szCs w:val="21"/>
              </w:rPr>
            </w:pPr>
            <w:r>
              <w:rPr>
                <w:rFonts w:ascii="黑体" w:eastAsia="黑体" w:hAnsi="黑体"/>
                <w:szCs w:val="21"/>
              </w:rPr>
              <w:t>2</w:t>
            </w:r>
          </w:p>
        </w:tc>
        <w:tc>
          <w:tcPr>
            <w:tcW w:w="3014" w:type="dxa"/>
            <w:shd w:val="clear" w:color="auto" w:fill="auto"/>
            <w:vAlign w:val="center"/>
          </w:tcPr>
          <w:p w14:paraId="348C5C01" w14:textId="77777777" w:rsidR="00F07D03" w:rsidRDefault="00BC30AD">
            <w:pPr>
              <w:spacing w:line="400" w:lineRule="exact"/>
              <w:jc w:val="center"/>
              <w:rPr>
                <w:rFonts w:ascii="黑体" w:eastAsia="黑体" w:hAnsi="黑体"/>
                <w:szCs w:val="21"/>
              </w:rPr>
            </w:pPr>
            <w:r>
              <w:rPr>
                <w:rFonts w:ascii="黑体" w:eastAsia="黑体" w:hAnsi="黑体" w:hint="eastAsia"/>
                <w:szCs w:val="21"/>
              </w:rPr>
              <w:t>机电技术应用、计算机应用</w:t>
            </w:r>
          </w:p>
        </w:tc>
      </w:tr>
      <w:tr w:rsidR="00F07D03" w14:paraId="31582394" w14:textId="77777777" w:rsidTr="004F1EE8">
        <w:trPr>
          <w:trHeight w:val="446"/>
        </w:trPr>
        <w:tc>
          <w:tcPr>
            <w:tcW w:w="1669" w:type="dxa"/>
            <w:shd w:val="clear" w:color="auto" w:fill="75FDD0"/>
            <w:vAlign w:val="center"/>
          </w:tcPr>
          <w:p w14:paraId="5ECC0827" w14:textId="77777777" w:rsidR="00F07D03" w:rsidRDefault="00BC30AD">
            <w:pPr>
              <w:spacing w:line="400" w:lineRule="exact"/>
              <w:jc w:val="center"/>
              <w:rPr>
                <w:rFonts w:ascii="黑体" w:eastAsia="黑体" w:hAnsi="黑体"/>
                <w:szCs w:val="21"/>
              </w:rPr>
            </w:pPr>
            <w:r>
              <w:rPr>
                <w:rFonts w:ascii="黑体" w:eastAsia="黑体" w:hAnsi="黑体" w:hint="eastAsia"/>
                <w:szCs w:val="21"/>
              </w:rPr>
              <w:t>二星级</w:t>
            </w:r>
          </w:p>
        </w:tc>
        <w:tc>
          <w:tcPr>
            <w:tcW w:w="1859" w:type="dxa"/>
            <w:shd w:val="clear" w:color="auto" w:fill="75FDD0"/>
            <w:vAlign w:val="center"/>
          </w:tcPr>
          <w:p w14:paraId="5461ADF0" w14:textId="77777777" w:rsidR="00F07D03" w:rsidRDefault="00BC30AD">
            <w:pPr>
              <w:spacing w:line="400" w:lineRule="exact"/>
              <w:jc w:val="center"/>
              <w:rPr>
                <w:rFonts w:ascii="黑体" w:eastAsia="黑体" w:hAnsi="黑体"/>
                <w:szCs w:val="21"/>
              </w:rPr>
            </w:pPr>
            <w:r>
              <w:rPr>
                <w:rFonts w:ascii="黑体" w:eastAsia="黑体" w:hAnsi="黑体"/>
                <w:szCs w:val="21"/>
              </w:rPr>
              <w:t>8</w:t>
            </w:r>
          </w:p>
        </w:tc>
        <w:tc>
          <w:tcPr>
            <w:tcW w:w="1980" w:type="dxa"/>
            <w:shd w:val="clear" w:color="auto" w:fill="75FDD0"/>
            <w:vAlign w:val="center"/>
          </w:tcPr>
          <w:p w14:paraId="425AADFF" w14:textId="77777777" w:rsidR="00F07D03" w:rsidRDefault="00BC30AD">
            <w:pPr>
              <w:jc w:val="center"/>
              <w:rPr>
                <w:rFonts w:ascii="Times New Roman" w:hAnsi="Times New Roman"/>
              </w:rPr>
            </w:pPr>
            <w:r>
              <w:rPr>
                <w:rFonts w:ascii="Times New Roman" w:hAnsi="Times New Roman"/>
              </w:rPr>
              <w:t>1</w:t>
            </w:r>
          </w:p>
        </w:tc>
        <w:tc>
          <w:tcPr>
            <w:tcW w:w="3014" w:type="dxa"/>
            <w:shd w:val="clear" w:color="auto" w:fill="75FDD0"/>
            <w:vAlign w:val="center"/>
          </w:tcPr>
          <w:p w14:paraId="2BD1F95D" w14:textId="77777777" w:rsidR="00F07D03" w:rsidRDefault="00BC30AD">
            <w:pPr>
              <w:spacing w:line="400" w:lineRule="exact"/>
              <w:jc w:val="center"/>
              <w:rPr>
                <w:rFonts w:ascii="黑体" w:eastAsia="黑体" w:hAnsi="黑体"/>
                <w:szCs w:val="21"/>
              </w:rPr>
            </w:pPr>
            <w:bookmarkStart w:id="63" w:name="_Hlk88576894"/>
            <w:r>
              <w:rPr>
                <w:rFonts w:ascii="黑体" w:eastAsia="黑体" w:hAnsi="黑体" w:hint="eastAsia"/>
                <w:szCs w:val="21"/>
              </w:rPr>
              <w:t>数控技术应用</w:t>
            </w:r>
            <w:bookmarkEnd w:id="63"/>
          </w:p>
        </w:tc>
      </w:tr>
      <w:tr w:rsidR="00F07D03" w14:paraId="729715E7" w14:textId="77777777">
        <w:trPr>
          <w:trHeight w:val="470"/>
        </w:trPr>
        <w:tc>
          <w:tcPr>
            <w:tcW w:w="1669" w:type="dxa"/>
            <w:shd w:val="clear" w:color="auto" w:fill="auto"/>
            <w:vAlign w:val="center"/>
          </w:tcPr>
          <w:p w14:paraId="1D59A07C" w14:textId="77777777" w:rsidR="00F07D03" w:rsidRDefault="00BC30AD">
            <w:pPr>
              <w:spacing w:line="400" w:lineRule="exact"/>
              <w:jc w:val="center"/>
              <w:rPr>
                <w:rFonts w:ascii="黑体" w:eastAsia="黑体" w:hAnsi="黑体"/>
                <w:szCs w:val="21"/>
              </w:rPr>
            </w:pPr>
            <w:proofErr w:type="gramStart"/>
            <w:r>
              <w:rPr>
                <w:rFonts w:ascii="黑体" w:eastAsia="黑体" w:hAnsi="黑体" w:hint="eastAsia"/>
                <w:szCs w:val="21"/>
              </w:rPr>
              <w:t>一</w:t>
            </w:r>
            <w:proofErr w:type="gramEnd"/>
            <w:r>
              <w:rPr>
                <w:rFonts w:ascii="黑体" w:eastAsia="黑体" w:hAnsi="黑体" w:hint="eastAsia"/>
                <w:szCs w:val="21"/>
              </w:rPr>
              <w:t>星级</w:t>
            </w:r>
          </w:p>
        </w:tc>
        <w:tc>
          <w:tcPr>
            <w:tcW w:w="1859" w:type="dxa"/>
            <w:shd w:val="clear" w:color="auto" w:fill="auto"/>
            <w:vAlign w:val="center"/>
          </w:tcPr>
          <w:p w14:paraId="126E85F9" w14:textId="30435EC2" w:rsidR="00F07D03" w:rsidRDefault="00E533CA">
            <w:pPr>
              <w:spacing w:line="400" w:lineRule="exact"/>
              <w:jc w:val="center"/>
              <w:rPr>
                <w:rFonts w:ascii="黑体" w:eastAsia="黑体" w:hAnsi="黑体"/>
                <w:szCs w:val="21"/>
              </w:rPr>
            </w:pPr>
            <w:r>
              <w:rPr>
                <w:rFonts w:ascii="黑体" w:eastAsia="黑体" w:hAnsi="黑体"/>
                <w:szCs w:val="21"/>
              </w:rPr>
              <w:t>3</w:t>
            </w:r>
          </w:p>
        </w:tc>
        <w:tc>
          <w:tcPr>
            <w:tcW w:w="1980" w:type="dxa"/>
            <w:shd w:val="clear" w:color="auto" w:fill="auto"/>
            <w:vAlign w:val="center"/>
          </w:tcPr>
          <w:p w14:paraId="35165B87" w14:textId="7692347D" w:rsidR="00F07D03" w:rsidRDefault="00E533CA">
            <w:pPr>
              <w:jc w:val="center"/>
              <w:rPr>
                <w:rFonts w:ascii="Times New Roman" w:hAnsi="Times New Roman"/>
              </w:rPr>
            </w:pPr>
            <w:r>
              <w:rPr>
                <w:rFonts w:ascii="Times New Roman" w:hAnsi="Times New Roman"/>
              </w:rPr>
              <w:t>0</w:t>
            </w:r>
          </w:p>
        </w:tc>
        <w:tc>
          <w:tcPr>
            <w:tcW w:w="3014" w:type="dxa"/>
            <w:shd w:val="clear" w:color="auto" w:fill="auto"/>
            <w:vAlign w:val="center"/>
          </w:tcPr>
          <w:p w14:paraId="35C21B1E" w14:textId="77777777" w:rsidR="00F07D03" w:rsidRDefault="00F07D03">
            <w:pPr>
              <w:spacing w:line="400" w:lineRule="exact"/>
              <w:jc w:val="center"/>
              <w:rPr>
                <w:rFonts w:ascii="黑体" w:eastAsia="黑体" w:hAnsi="黑体"/>
                <w:szCs w:val="21"/>
              </w:rPr>
            </w:pPr>
          </w:p>
        </w:tc>
      </w:tr>
    </w:tbl>
    <w:p w14:paraId="29302E1D" w14:textId="45CD10EE" w:rsidR="00F07D03" w:rsidRDefault="00BC30AD" w:rsidP="0067229A">
      <w:pPr>
        <w:pStyle w:val="ab"/>
        <w:shd w:val="clear" w:color="auto" w:fill="FFFFFF"/>
        <w:spacing w:before="0" w:beforeAutospacing="0" w:after="0" w:afterAutospacing="0" w:line="560" w:lineRule="exact"/>
        <w:ind w:firstLine="600"/>
        <w:outlineLvl w:val="1"/>
        <w:rPr>
          <w:rFonts w:ascii="仿宋" w:eastAsia="仿宋" w:hAnsi="仿宋" w:cs="楷体_GB2312"/>
          <w:b/>
          <w:color w:val="3F3F3F"/>
          <w:sz w:val="28"/>
          <w:szCs w:val="28"/>
        </w:rPr>
      </w:pPr>
      <w:bookmarkStart w:id="64" w:name="_Toc88838067"/>
      <w:r>
        <w:rPr>
          <w:rFonts w:ascii="仿宋" w:eastAsia="仿宋" w:hAnsi="仿宋" w:cs="楷体_GB2312" w:hint="eastAsia"/>
          <w:b/>
          <w:color w:val="3F3F3F"/>
          <w:sz w:val="28"/>
          <w:szCs w:val="28"/>
        </w:rPr>
        <w:t>（二）三教改革</w:t>
      </w:r>
      <w:bookmarkEnd w:id="64"/>
    </w:p>
    <w:p w14:paraId="3865D74B"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1</w:t>
      </w:r>
      <w:r>
        <w:rPr>
          <w:rFonts w:ascii="仿宋" w:eastAsia="仿宋" w:hAnsi="仿宋" w:cs="楷体_GB2312"/>
          <w:b/>
          <w:color w:val="3F3F3F"/>
          <w:sz w:val="28"/>
          <w:szCs w:val="28"/>
        </w:rPr>
        <w:t>.</w:t>
      </w:r>
      <w:r>
        <w:rPr>
          <w:rFonts w:ascii="仿宋" w:eastAsia="仿宋" w:hAnsi="仿宋" w:cs="楷体_GB2312" w:hint="eastAsia"/>
          <w:b/>
          <w:color w:val="3F3F3F"/>
          <w:sz w:val="28"/>
          <w:szCs w:val="28"/>
        </w:rPr>
        <w:t>教师队伍</w:t>
      </w:r>
    </w:p>
    <w:p w14:paraId="36011A09"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cs="楷体_GB2312"/>
          <w:b/>
          <w:color w:val="3F3F3F"/>
          <w:sz w:val="28"/>
          <w:szCs w:val="28"/>
        </w:rPr>
      </w:pPr>
      <w:bookmarkStart w:id="65" w:name="_Toc88750641"/>
      <w:r>
        <w:rPr>
          <w:rFonts w:ascii="仿宋" w:eastAsia="仿宋" w:hAnsi="仿宋" w:hint="eastAsia"/>
          <w:sz w:val="28"/>
          <w:szCs w:val="28"/>
        </w:rPr>
        <w:lastRenderedPageBreak/>
        <w:t>以中共中央、国务院关于《全面深化新时代教师队伍建设改革意见》、教育部等四部门关于印发《深化新时代职业教育“双师型”教师队伍建设改革实施方案》和教育部印发的《全国职业院校教师教学创新团队建设方案》为指导，以全面提高教师职业道德和职业能力素养为核心</w:t>
      </w:r>
      <w:r>
        <w:rPr>
          <w:rFonts w:ascii="仿宋" w:eastAsia="仿宋" w:hAnsi="仿宋"/>
          <w:sz w:val="28"/>
          <w:szCs w:val="28"/>
        </w:rPr>
        <w:t>,</w:t>
      </w:r>
      <w:r>
        <w:rPr>
          <w:rFonts w:ascii="仿宋" w:eastAsia="仿宋" w:hAnsi="仿宋" w:hint="eastAsia"/>
          <w:sz w:val="28"/>
          <w:szCs w:val="28"/>
        </w:rPr>
        <w:t>以提升教师队伍创新能力为重点，优化职教师资培训培养体系，加强学校教学管理团队、“双师型”专业教学团队和企业、行业专家团队建设。制定了教师引进和培养规划，健全了教务处、系部、教研组和个人四级集中与自学相结合的培养培训体系，建立了以新进教师、青年教师和专业教师为重点的教师培训制度，以“双师型”教师队伍建设为主要抓手，依托上级主管部门、相关行业、大中型企业和职业教育集团，通过“进高校，下企业，请专家，聘贤才，内培养、外交流”六个途径培训培养学校“双师型”教师团队，教师队伍的结构得到进一步优化、整体实力得到进一步提升。</w:t>
      </w:r>
      <w:bookmarkEnd w:id="65"/>
    </w:p>
    <w:p w14:paraId="6350912D" w14:textId="77777777" w:rsidR="00F07D03" w:rsidRDefault="00BC30AD" w:rsidP="00D7341A">
      <w:pPr>
        <w:pStyle w:val="ab"/>
        <w:shd w:val="clear" w:color="auto" w:fill="FFFFFF"/>
        <w:spacing w:before="0" w:beforeAutospacing="0" w:after="0" w:afterAutospacing="0" w:line="560" w:lineRule="exact"/>
        <w:ind w:firstLineChars="200" w:firstLine="560"/>
        <w:rPr>
          <w:rFonts w:ascii="仿宋" w:eastAsia="仿宋" w:hAnsi="仿宋"/>
          <w:sz w:val="28"/>
          <w:szCs w:val="28"/>
        </w:rPr>
      </w:pPr>
      <w:bookmarkStart w:id="66" w:name="_Toc88750642"/>
      <w:r>
        <w:rPr>
          <w:rFonts w:ascii="仿宋" w:eastAsia="仿宋" w:hAnsi="仿宋" w:hint="eastAsia"/>
          <w:sz w:val="28"/>
          <w:szCs w:val="28"/>
        </w:rPr>
        <w:t>本年度共有4</w:t>
      </w:r>
      <w:r>
        <w:rPr>
          <w:rFonts w:ascii="仿宋" w:eastAsia="仿宋" w:hAnsi="仿宋"/>
          <w:sz w:val="28"/>
          <w:szCs w:val="28"/>
        </w:rPr>
        <w:t>6</w:t>
      </w:r>
      <w:r>
        <w:rPr>
          <w:rFonts w:ascii="仿宋" w:eastAsia="仿宋" w:hAnsi="仿宋" w:hint="eastAsia"/>
          <w:sz w:val="28"/>
          <w:szCs w:val="28"/>
        </w:rPr>
        <w:t>名教师参加了国家、省级培训，</w:t>
      </w:r>
      <w:r>
        <w:rPr>
          <w:rFonts w:ascii="仿宋" w:eastAsia="仿宋" w:hAnsi="仿宋"/>
          <w:sz w:val="28"/>
          <w:szCs w:val="28"/>
        </w:rPr>
        <w:t>35</w:t>
      </w:r>
      <w:r>
        <w:rPr>
          <w:rFonts w:ascii="仿宋" w:eastAsia="仿宋" w:hAnsi="仿宋" w:hint="eastAsia"/>
          <w:sz w:val="28"/>
          <w:szCs w:val="28"/>
        </w:rPr>
        <w:t>名教师参加市级培训，有近</w:t>
      </w:r>
      <w:r>
        <w:rPr>
          <w:rFonts w:ascii="仿宋" w:eastAsia="仿宋" w:hAnsi="仿宋"/>
          <w:sz w:val="28"/>
          <w:szCs w:val="28"/>
        </w:rPr>
        <w:t>160</w:t>
      </w:r>
      <w:r>
        <w:rPr>
          <w:rFonts w:ascii="仿宋" w:eastAsia="仿宋" w:hAnsi="仿宋" w:hint="eastAsia"/>
          <w:sz w:val="28"/>
          <w:szCs w:val="28"/>
        </w:rPr>
        <w:t>多名教师到兄弟学校、企业、社区进行参观考察、学习交流和实践锻炼。</w:t>
      </w:r>
      <w:bookmarkEnd w:id="66"/>
    </w:p>
    <w:p w14:paraId="24DE573F" w14:textId="77777777" w:rsidR="00F07D03" w:rsidRDefault="00BC30AD" w:rsidP="00D7341A">
      <w:pPr>
        <w:pStyle w:val="ab"/>
        <w:shd w:val="clear" w:color="auto" w:fill="FFFFFF"/>
        <w:spacing w:before="0" w:beforeAutospacing="0" w:after="0" w:afterAutospacing="0" w:line="560" w:lineRule="exact"/>
        <w:ind w:firstLineChars="200" w:firstLine="560"/>
        <w:rPr>
          <w:rFonts w:ascii="仿宋" w:eastAsia="仿宋" w:hAnsi="仿宋"/>
          <w:sz w:val="28"/>
          <w:szCs w:val="28"/>
        </w:rPr>
      </w:pPr>
      <w:bookmarkStart w:id="67" w:name="_Toc88750643"/>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年11月15日至21日，学校组织1</w:t>
      </w:r>
      <w:r>
        <w:rPr>
          <w:rFonts w:ascii="仿宋" w:eastAsia="仿宋" w:hAnsi="仿宋"/>
          <w:sz w:val="28"/>
          <w:szCs w:val="28"/>
        </w:rPr>
        <w:t>30</w:t>
      </w:r>
      <w:r>
        <w:rPr>
          <w:rFonts w:ascii="仿宋" w:eastAsia="仿宋" w:hAnsi="仿宋" w:hint="eastAsia"/>
          <w:sz w:val="28"/>
          <w:szCs w:val="28"/>
        </w:rPr>
        <w:t>人在武汉大学举办了德育骨干教师研修班，邀请国家“万人计划”教学</w:t>
      </w:r>
      <w:proofErr w:type="gramStart"/>
      <w:r>
        <w:rPr>
          <w:rFonts w:ascii="仿宋" w:eastAsia="仿宋" w:hAnsi="仿宋" w:hint="eastAsia"/>
          <w:sz w:val="28"/>
          <w:szCs w:val="28"/>
        </w:rPr>
        <w:t>名师徐觅博士</w:t>
      </w:r>
      <w:proofErr w:type="gramEnd"/>
      <w:r>
        <w:rPr>
          <w:rFonts w:ascii="仿宋" w:eastAsia="仿宋" w:hAnsi="仿宋" w:hint="eastAsia"/>
          <w:sz w:val="28"/>
          <w:szCs w:val="28"/>
        </w:rPr>
        <w:t>、全国知名德育专家余国良教授、武汉大学马克思主义学院左亚文教授等9名高级别专家，分别就习近平新时代中国特色社会主义思想、“三教”改革、“三全”育人、学生心理健康教育、班主任队伍建设等九大专题进行了系统培训。</w:t>
      </w:r>
      <w:bookmarkEnd w:id="67"/>
    </w:p>
    <w:p w14:paraId="00C5D4F2"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sz w:val="28"/>
          <w:szCs w:val="28"/>
        </w:rPr>
      </w:pPr>
      <w:bookmarkStart w:id="68" w:name="_Toc88750644"/>
      <w:r>
        <w:rPr>
          <w:rFonts w:ascii="仿宋" w:eastAsia="仿宋" w:hAnsi="仿宋" w:hint="eastAsia"/>
          <w:sz w:val="28"/>
          <w:szCs w:val="28"/>
        </w:rPr>
        <w:t>现有一个市级教育教学创新团队。学校</w:t>
      </w:r>
      <w:r>
        <w:rPr>
          <w:rFonts w:ascii="仿宋" w:eastAsia="仿宋" w:hAnsi="仿宋"/>
          <w:sz w:val="28"/>
          <w:szCs w:val="28"/>
        </w:rPr>
        <w:t>湖北省数控技术应用</w:t>
      </w:r>
      <w:proofErr w:type="gramStart"/>
      <w:r>
        <w:rPr>
          <w:rFonts w:ascii="仿宋" w:eastAsia="仿宋" w:hAnsi="仿宋"/>
          <w:sz w:val="28"/>
          <w:szCs w:val="28"/>
        </w:rPr>
        <w:t>专业陈</w:t>
      </w:r>
      <w:proofErr w:type="gramEnd"/>
      <w:r>
        <w:rPr>
          <w:rFonts w:ascii="仿宋" w:eastAsia="仿宋" w:hAnsi="仿宋"/>
          <w:sz w:val="28"/>
          <w:szCs w:val="28"/>
        </w:rPr>
        <w:t>卫红</w:t>
      </w:r>
      <w:r>
        <w:rPr>
          <w:rFonts w:ascii="仿宋" w:eastAsia="仿宋" w:hAnsi="仿宋" w:hint="eastAsia"/>
          <w:sz w:val="28"/>
          <w:szCs w:val="28"/>
        </w:rPr>
        <w:t>技能名师</w:t>
      </w:r>
      <w:r>
        <w:rPr>
          <w:rFonts w:ascii="仿宋" w:eastAsia="仿宋" w:hAnsi="仿宋"/>
          <w:sz w:val="28"/>
          <w:szCs w:val="28"/>
        </w:rPr>
        <w:t>工作室</w:t>
      </w:r>
      <w:r>
        <w:rPr>
          <w:rFonts w:ascii="仿宋" w:eastAsia="仿宋" w:hAnsi="仿宋" w:hint="eastAsia"/>
          <w:sz w:val="28"/>
          <w:szCs w:val="28"/>
        </w:rPr>
        <w:t>主持召开了</w:t>
      </w:r>
      <w:r>
        <w:rPr>
          <w:rFonts w:ascii="仿宋" w:eastAsia="仿宋" w:hAnsi="仿宋"/>
          <w:sz w:val="28"/>
          <w:szCs w:val="28"/>
        </w:rPr>
        <w:t>全市中职教</w:t>
      </w:r>
      <w:proofErr w:type="gramStart"/>
      <w:r>
        <w:rPr>
          <w:rFonts w:ascii="仿宋" w:eastAsia="仿宋" w:hAnsi="仿宋"/>
          <w:sz w:val="28"/>
          <w:szCs w:val="28"/>
        </w:rPr>
        <w:t>育加工</w:t>
      </w:r>
      <w:proofErr w:type="gramEnd"/>
      <w:r>
        <w:rPr>
          <w:rFonts w:ascii="仿宋" w:eastAsia="仿宋" w:hAnsi="仿宋"/>
          <w:sz w:val="28"/>
          <w:szCs w:val="28"/>
        </w:rPr>
        <w:t>制造类专业中心教研组</w:t>
      </w:r>
      <w:r>
        <w:rPr>
          <w:rFonts w:ascii="仿宋" w:eastAsia="仿宋" w:hAnsi="仿宋" w:hint="eastAsia"/>
          <w:sz w:val="28"/>
          <w:szCs w:val="28"/>
        </w:rPr>
        <w:t>会议。学校优秀班主任覃宇为黄陂职校骨干班主任高端研修班学员授课培训。</w:t>
      </w:r>
      <w:bookmarkEnd w:id="68"/>
    </w:p>
    <w:p w14:paraId="4086FF36"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cs="楷体_GB2312"/>
          <w:b/>
          <w:color w:val="3F3F3F"/>
          <w:sz w:val="28"/>
          <w:szCs w:val="28"/>
        </w:rPr>
      </w:pPr>
      <w:bookmarkStart w:id="69" w:name="_Toc88750645"/>
      <w:r>
        <w:rPr>
          <w:rFonts w:ascii="仿宋" w:eastAsia="仿宋" w:hAnsi="仿宋" w:hint="eastAsia"/>
          <w:sz w:val="28"/>
          <w:szCs w:val="28"/>
        </w:rPr>
        <w:t>本年度有4</w:t>
      </w:r>
      <w:r>
        <w:rPr>
          <w:rFonts w:ascii="仿宋" w:eastAsia="仿宋" w:hAnsi="仿宋"/>
          <w:sz w:val="28"/>
          <w:szCs w:val="28"/>
        </w:rPr>
        <w:t>5</w:t>
      </w:r>
      <w:r>
        <w:rPr>
          <w:rFonts w:ascii="仿宋" w:eastAsia="仿宋" w:hAnsi="仿宋" w:hint="eastAsia"/>
          <w:sz w:val="28"/>
          <w:szCs w:val="28"/>
        </w:rPr>
        <w:t>名教师获得省、市以上表彰或奖励，其中王家</w:t>
      </w:r>
      <w:proofErr w:type="gramStart"/>
      <w:r>
        <w:rPr>
          <w:rFonts w:ascii="仿宋" w:eastAsia="仿宋" w:hAnsi="仿宋" w:hint="eastAsia"/>
          <w:sz w:val="28"/>
          <w:szCs w:val="28"/>
        </w:rPr>
        <w:t>丽</w:t>
      </w:r>
      <w:r>
        <w:rPr>
          <w:rFonts w:ascii="仿宋" w:eastAsia="仿宋" w:hAnsi="仿宋"/>
          <w:sz w:val="28"/>
          <w:szCs w:val="28"/>
        </w:rPr>
        <w:t>教师</w:t>
      </w:r>
      <w:proofErr w:type="gramEnd"/>
      <w:r>
        <w:rPr>
          <w:rFonts w:ascii="仿宋" w:eastAsia="仿宋" w:hAnsi="仿宋" w:hint="eastAsia"/>
          <w:sz w:val="28"/>
          <w:szCs w:val="28"/>
        </w:rPr>
        <w:t>荣获宜昌市师德标兵、</w:t>
      </w:r>
      <w:r>
        <w:rPr>
          <w:rFonts w:ascii="仿宋" w:eastAsia="仿宋" w:hAnsi="仿宋"/>
          <w:sz w:val="28"/>
          <w:szCs w:val="28"/>
        </w:rPr>
        <w:t>朱浩然、孙宜潮、屈翠华</w:t>
      </w:r>
      <w:r>
        <w:rPr>
          <w:rFonts w:ascii="仿宋" w:eastAsia="仿宋" w:hAnsi="仿宋" w:hint="eastAsia"/>
          <w:sz w:val="28"/>
          <w:szCs w:val="28"/>
        </w:rPr>
        <w:t>荣获省级技能大赛</w:t>
      </w:r>
      <w:r>
        <w:rPr>
          <w:rFonts w:ascii="仿宋" w:eastAsia="仿宋" w:hAnsi="仿宋"/>
          <w:sz w:val="28"/>
          <w:szCs w:val="28"/>
        </w:rPr>
        <w:t>“优秀教练”</w:t>
      </w:r>
      <w:r>
        <w:rPr>
          <w:rFonts w:ascii="仿宋" w:eastAsia="仿宋" w:hAnsi="仿宋" w:hint="eastAsia"/>
          <w:sz w:val="28"/>
          <w:szCs w:val="28"/>
        </w:rPr>
        <w:t>。</w:t>
      </w:r>
      <w:bookmarkEnd w:id="69"/>
    </w:p>
    <w:p w14:paraId="15F99669" w14:textId="0550013A"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2</w:t>
      </w:r>
      <w:r w:rsidR="00383723">
        <w:rPr>
          <w:rFonts w:ascii="仿宋" w:eastAsia="仿宋" w:hAnsi="仿宋" w:cs="楷体_GB2312" w:hint="eastAsia"/>
          <w:b/>
          <w:color w:val="3F3F3F"/>
          <w:sz w:val="28"/>
          <w:szCs w:val="28"/>
        </w:rPr>
        <w:t>．</w:t>
      </w:r>
      <w:r>
        <w:rPr>
          <w:rFonts w:ascii="仿宋" w:eastAsia="仿宋" w:hAnsi="仿宋" w:cs="楷体_GB2312" w:hint="eastAsia"/>
          <w:b/>
          <w:color w:val="3F3F3F"/>
          <w:sz w:val="28"/>
          <w:szCs w:val="28"/>
        </w:rPr>
        <w:t>教材建设</w:t>
      </w:r>
    </w:p>
    <w:p w14:paraId="230BE648"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cs="楷体_GB2312"/>
          <w:bCs/>
          <w:color w:val="3F3F3F"/>
          <w:sz w:val="28"/>
          <w:szCs w:val="28"/>
        </w:rPr>
      </w:pPr>
      <w:bookmarkStart w:id="70" w:name="_Toc88750647"/>
      <w:r>
        <w:rPr>
          <w:rFonts w:ascii="仿宋" w:eastAsia="仿宋" w:hAnsi="仿宋" w:cs="楷体_GB2312" w:hint="eastAsia"/>
          <w:bCs/>
          <w:color w:val="3F3F3F"/>
          <w:sz w:val="28"/>
          <w:szCs w:val="28"/>
        </w:rPr>
        <w:lastRenderedPageBreak/>
        <w:t>学校始终将教材和在线精品课程建设作为推进“三教”改革、加强教师教学团队建设的重要抓手，高度重视教材创新开发与应用，持续投入资金与人力开发精品课程。张凤姝教师主编的教材《电工基础》和《设备电气控制技术》被评定为“十三.五”国家规划教材，其中《设备电气控制技术》被教育部评为全国优秀教材二等奖。《电气与PLC控制技术》和《AutoCAD》2门课程成功入选2021年宜昌市中等职业学校第一批立项建设在线精品课程。《岗课赛证融通工作页式教材开发与应用研究》课题被列为2021年宜昌市职业教育科学研究重点课题。</w:t>
      </w:r>
      <w:bookmarkEnd w:id="70"/>
    </w:p>
    <w:p w14:paraId="1A8E0B1C" w14:textId="77777777" w:rsidR="00F07D03" w:rsidRDefault="00BC30AD" w:rsidP="00D7341A">
      <w:pPr>
        <w:pStyle w:val="ab"/>
        <w:shd w:val="clear" w:color="auto" w:fill="FFFFFF"/>
        <w:spacing w:before="0" w:beforeAutospacing="0" w:after="0" w:afterAutospacing="0" w:line="560" w:lineRule="exact"/>
        <w:ind w:firstLineChars="200" w:firstLine="562"/>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3</w:t>
      </w:r>
      <w:r>
        <w:rPr>
          <w:rFonts w:ascii="仿宋" w:eastAsia="仿宋" w:hAnsi="仿宋" w:cs="楷体_GB2312"/>
          <w:b/>
          <w:color w:val="3F3F3F"/>
          <w:sz w:val="28"/>
          <w:szCs w:val="28"/>
        </w:rPr>
        <w:t>.</w:t>
      </w:r>
      <w:r>
        <w:rPr>
          <w:rFonts w:ascii="仿宋" w:eastAsia="仿宋" w:hAnsi="仿宋" w:cs="楷体_GB2312" w:hint="eastAsia"/>
          <w:b/>
          <w:color w:val="3F3F3F"/>
          <w:sz w:val="28"/>
          <w:szCs w:val="28"/>
        </w:rPr>
        <w:t>教法改革</w:t>
      </w:r>
    </w:p>
    <w:p w14:paraId="564CF86D" w14:textId="77777777" w:rsidR="00F07D03" w:rsidRDefault="00BC30AD" w:rsidP="00D7341A">
      <w:pPr>
        <w:pStyle w:val="ab"/>
        <w:shd w:val="clear" w:color="auto" w:fill="FFFFFF"/>
        <w:spacing w:before="0" w:beforeAutospacing="0" w:after="0" w:afterAutospacing="0" w:line="560" w:lineRule="exact"/>
        <w:ind w:firstLineChars="200" w:firstLine="560"/>
        <w:rPr>
          <w:rFonts w:ascii="仿宋" w:eastAsia="仿宋" w:hAnsi="仿宋" w:cs="楷体_GB2312"/>
          <w:bCs/>
          <w:color w:val="3F3F3F"/>
          <w:sz w:val="28"/>
          <w:szCs w:val="28"/>
        </w:rPr>
      </w:pPr>
      <w:bookmarkStart w:id="71" w:name="_Toc88750649"/>
      <w:r>
        <w:rPr>
          <w:rFonts w:ascii="仿宋" w:eastAsia="仿宋" w:hAnsi="仿宋" w:cs="楷体_GB2312" w:hint="eastAsia"/>
          <w:bCs/>
          <w:color w:val="3F3F3F"/>
          <w:sz w:val="28"/>
          <w:szCs w:val="28"/>
        </w:rPr>
        <w:t>大力推进“学做合一、理实一体”的教学模式改革，按照课程设置与职业岗位、课程内容与职业标准、教学过程与生产过程深度对接的要求重建课程体系，调整课程结构，重组课程内容，增加了实践课程和就业、创业课程的比重，深入开展行动导向教学法、项目教学法、分层教学法改革。</w:t>
      </w:r>
      <w:bookmarkEnd w:id="71"/>
    </w:p>
    <w:p w14:paraId="61E363D5" w14:textId="77777777" w:rsidR="00F07D03" w:rsidRDefault="00BC30AD" w:rsidP="00D7341A">
      <w:pPr>
        <w:pStyle w:val="ab"/>
        <w:shd w:val="clear" w:color="auto" w:fill="FFFFFF"/>
        <w:spacing w:before="0" w:beforeAutospacing="0" w:after="0" w:afterAutospacing="0" w:line="560" w:lineRule="exact"/>
        <w:ind w:firstLineChars="200" w:firstLine="560"/>
        <w:rPr>
          <w:rFonts w:ascii="仿宋" w:eastAsia="仿宋" w:hAnsi="仿宋" w:cs="楷体_GB2312"/>
          <w:bCs/>
          <w:color w:val="3F3F3F"/>
          <w:sz w:val="28"/>
          <w:szCs w:val="28"/>
        </w:rPr>
      </w:pPr>
      <w:bookmarkStart w:id="72" w:name="_Toc88750650"/>
      <w:r>
        <w:rPr>
          <w:rFonts w:ascii="仿宋" w:eastAsia="仿宋" w:hAnsi="仿宋" w:cs="楷体_GB2312" w:hint="eastAsia"/>
          <w:bCs/>
          <w:color w:val="3F3F3F"/>
          <w:sz w:val="28"/>
          <w:szCs w:val="28"/>
        </w:rPr>
        <w:t>全面开展教学质量评价模式改革。服务于学生职业能力发展深化基础文化课评价改革，对接国家职业资格考试和企业岗位对人才要求持续进行专业技能评价改革，完善了“素质展示、能力面试、操作考试、技能竞赛、职业鉴定、行业考评”为特色的发展性能力评价体系；建立了以素质技能为核心，学业标准、企业和行业标准为依托的质量标准体系；形成了学校与企业、校内与校外结合的质量评价机制。</w:t>
      </w:r>
      <w:bookmarkEnd w:id="72"/>
    </w:p>
    <w:p w14:paraId="6B79D458"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4</w:t>
      </w:r>
      <w:r>
        <w:rPr>
          <w:rFonts w:ascii="仿宋" w:eastAsia="仿宋" w:hAnsi="仿宋" w:cs="楷体_GB2312"/>
          <w:b/>
          <w:color w:val="3F3F3F"/>
          <w:sz w:val="28"/>
          <w:szCs w:val="28"/>
        </w:rPr>
        <w:t>.</w:t>
      </w:r>
      <w:r>
        <w:rPr>
          <w:rFonts w:ascii="仿宋" w:eastAsia="仿宋" w:hAnsi="仿宋" w:cs="楷体_GB2312" w:hint="eastAsia"/>
          <w:b/>
          <w:color w:val="3F3F3F"/>
          <w:sz w:val="28"/>
          <w:szCs w:val="28"/>
        </w:rPr>
        <w:t>教研科研</w:t>
      </w:r>
    </w:p>
    <w:p w14:paraId="3BD41860"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cs="楷体_GB2312"/>
          <w:bCs/>
          <w:color w:val="3F3F3F"/>
          <w:sz w:val="28"/>
          <w:szCs w:val="28"/>
        </w:rPr>
      </w:pPr>
      <w:bookmarkStart w:id="73" w:name="_Toc88750652"/>
      <w:r>
        <w:rPr>
          <w:rFonts w:ascii="仿宋" w:eastAsia="仿宋" w:hAnsi="仿宋" w:cs="楷体_GB2312" w:hint="eastAsia"/>
          <w:bCs/>
          <w:color w:val="3F3F3F"/>
          <w:sz w:val="28"/>
          <w:szCs w:val="28"/>
        </w:rPr>
        <w:t>2</w:t>
      </w:r>
      <w:r>
        <w:rPr>
          <w:rFonts w:ascii="仿宋" w:eastAsia="仿宋" w:hAnsi="仿宋" w:cs="楷体_GB2312"/>
          <w:bCs/>
          <w:color w:val="3F3F3F"/>
          <w:sz w:val="28"/>
          <w:szCs w:val="28"/>
        </w:rPr>
        <w:t>021</w:t>
      </w:r>
      <w:r>
        <w:rPr>
          <w:rFonts w:ascii="仿宋" w:eastAsia="仿宋" w:hAnsi="仿宋" w:cs="楷体_GB2312" w:hint="eastAsia"/>
          <w:bCs/>
          <w:color w:val="3F3F3F"/>
          <w:sz w:val="28"/>
          <w:szCs w:val="28"/>
        </w:rPr>
        <w:t>年，《中等职业学校旅游专业导游讲解技能教学改革研究》和《机电技术应用专业有效提升学生职业能力的研究》2个课题通过市级结题鉴定。学校现有市级立项在</w:t>
      </w:r>
      <w:proofErr w:type="gramStart"/>
      <w:r>
        <w:rPr>
          <w:rFonts w:ascii="仿宋" w:eastAsia="仿宋" w:hAnsi="仿宋" w:cs="楷体_GB2312" w:hint="eastAsia"/>
          <w:bCs/>
          <w:color w:val="3F3F3F"/>
          <w:sz w:val="28"/>
          <w:szCs w:val="28"/>
        </w:rPr>
        <w:t>研</w:t>
      </w:r>
      <w:proofErr w:type="gramEnd"/>
      <w:r>
        <w:rPr>
          <w:rFonts w:ascii="仿宋" w:eastAsia="仿宋" w:hAnsi="仿宋" w:cs="楷体_GB2312" w:hint="eastAsia"/>
          <w:bCs/>
          <w:color w:val="3F3F3F"/>
          <w:sz w:val="28"/>
          <w:szCs w:val="28"/>
        </w:rPr>
        <w:t>课题</w:t>
      </w:r>
      <w:r>
        <w:rPr>
          <w:rFonts w:ascii="仿宋" w:eastAsia="仿宋" w:hAnsi="仿宋" w:cs="楷体_GB2312"/>
          <w:bCs/>
          <w:color w:val="3F3F3F"/>
          <w:sz w:val="28"/>
          <w:szCs w:val="28"/>
        </w:rPr>
        <w:t>6</w:t>
      </w:r>
      <w:r>
        <w:rPr>
          <w:rFonts w:ascii="仿宋" w:eastAsia="仿宋" w:hAnsi="仿宋" w:cs="楷体_GB2312" w:hint="eastAsia"/>
          <w:bCs/>
          <w:color w:val="3F3F3F"/>
          <w:sz w:val="28"/>
          <w:szCs w:val="28"/>
        </w:rPr>
        <w:t>个，各个课题都在按计划推进之中。</w:t>
      </w:r>
      <w:bookmarkEnd w:id="73"/>
    </w:p>
    <w:p w14:paraId="52B7DDA3"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cs="楷体_GB2312"/>
          <w:bCs/>
          <w:color w:val="3F3F3F"/>
          <w:sz w:val="28"/>
          <w:szCs w:val="28"/>
        </w:rPr>
      </w:pPr>
      <w:bookmarkStart w:id="74" w:name="_Toc88750653"/>
      <w:r>
        <w:rPr>
          <w:rFonts w:ascii="仿宋" w:eastAsia="仿宋" w:hAnsi="仿宋" w:cs="楷体_GB2312" w:hint="eastAsia"/>
          <w:bCs/>
          <w:color w:val="3F3F3F"/>
          <w:sz w:val="28"/>
          <w:szCs w:val="28"/>
        </w:rPr>
        <w:t>本年度教师在国家、省级刊物发表论文35篇。《产教融合 学做合一  校地对接》校企合作案例，《线上推送 线下实践》教学创新案例分别被湖北省职业技术教育学会评为湖北省职业院校“赋能提质培优”优秀案例二、三等奖。《中</w:t>
      </w:r>
      <w:r>
        <w:rPr>
          <w:rFonts w:ascii="仿宋" w:eastAsia="仿宋" w:hAnsi="仿宋" w:cs="楷体_GB2312" w:hint="eastAsia"/>
          <w:bCs/>
          <w:color w:val="3F3F3F"/>
          <w:sz w:val="28"/>
          <w:szCs w:val="28"/>
        </w:rPr>
        <w:lastRenderedPageBreak/>
        <w:t>职机电专业构建行为导向的课堂教学模式提高学生职业能力》在全国机械行指委论文交流中获二等奖。</w:t>
      </w:r>
      <w:bookmarkEnd w:id="74"/>
    </w:p>
    <w:p w14:paraId="72BE89FB"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5</w:t>
      </w:r>
      <w:r>
        <w:rPr>
          <w:rFonts w:ascii="仿宋" w:eastAsia="仿宋" w:hAnsi="仿宋" w:cs="楷体_GB2312"/>
          <w:b/>
          <w:color w:val="3F3F3F"/>
          <w:sz w:val="28"/>
          <w:szCs w:val="28"/>
        </w:rPr>
        <w:t>.</w:t>
      </w:r>
      <w:r>
        <w:rPr>
          <w:rFonts w:ascii="仿宋" w:eastAsia="仿宋" w:hAnsi="仿宋" w:cs="楷体_GB2312" w:hint="eastAsia"/>
          <w:b/>
          <w:color w:val="3F3F3F"/>
          <w:sz w:val="28"/>
          <w:szCs w:val="28"/>
        </w:rPr>
        <w:t>教学比赛</w:t>
      </w:r>
    </w:p>
    <w:p w14:paraId="12C0653C"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cs="楷体_GB2312"/>
          <w:bCs/>
          <w:color w:val="3F3F3F"/>
          <w:sz w:val="28"/>
          <w:szCs w:val="28"/>
        </w:rPr>
      </w:pPr>
      <w:bookmarkStart w:id="75" w:name="_Toc88750655"/>
      <w:r>
        <w:rPr>
          <w:rFonts w:ascii="仿宋" w:eastAsia="仿宋" w:hAnsi="仿宋" w:cs="楷体_GB2312" w:hint="eastAsia"/>
          <w:bCs/>
          <w:color w:val="3F3F3F"/>
          <w:sz w:val="28"/>
          <w:szCs w:val="28"/>
        </w:rPr>
        <w:t>学校建立了</w:t>
      </w:r>
      <w:bookmarkStart w:id="76" w:name="_Hlk88145843"/>
      <w:r>
        <w:rPr>
          <w:rFonts w:ascii="仿宋" w:eastAsia="仿宋" w:hAnsi="仿宋" w:cs="楷体_GB2312" w:hint="eastAsia"/>
          <w:bCs/>
          <w:color w:val="3F3F3F"/>
          <w:sz w:val="28"/>
          <w:szCs w:val="28"/>
        </w:rPr>
        <w:t>教师教学能力大赛和班主任能力大赛</w:t>
      </w:r>
      <w:bookmarkEnd w:id="76"/>
      <w:r>
        <w:rPr>
          <w:rFonts w:ascii="仿宋" w:eastAsia="仿宋" w:hAnsi="仿宋" w:cs="楷体_GB2312" w:hint="eastAsia"/>
          <w:bCs/>
          <w:color w:val="3F3F3F"/>
          <w:sz w:val="28"/>
          <w:szCs w:val="28"/>
        </w:rPr>
        <w:t>制度，制定了校级教学能力大赛实施方案。成功协助承办了2021年湖北省职业院校教师教学能力大赛和班主任能力大赛。</w:t>
      </w:r>
      <w:bookmarkStart w:id="77" w:name="_Hlk88312278"/>
      <w:r>
        <w:rPr>
          <w:rFonts w:ascii="仿宋" w:eastAsia="仿宋" w:hAnsi="仿宋" w:cs="楷体_GB2312" w:hint="eastAsia"/>
          <w:bCs/>
          <w:color w:val="3F3F3F"/>
          <w:sz w:val="28"/>
          <w:szCs w:val="28"/>
        </w:rPr>
        <w:t>在2021年湖北省职业院校教学能力大赛中</w:t>
      </w:r>
      <w:bookmarkEnd w:id="77"/>
      <w:r>
        <w:rPr>
          <w:rFonts w:ascii="仿宋" w:eastAsia="仿宋" w:hAnsi="仿宋" w:cs="楷体_GB2312" w:hint="eastAsia"/>
          <w:bCs/>
          <w:color w:val="3F3F3F"/>
          <w:sz w:val="28"/>
          <w:szCs w:val="28"/>
        </w:rPr>
        <w:t>，黄骁、范亚凯、潘清</w:t>
      </w:r>
      <w:proofErr w:type="gramStart"/>
      <w:r>
        <w:rPr>
          <w:rFonts w:ascii="仿宋" w:eastAsia="仿宋" w:hAnsi="仿宋" w:cs="楷体_GB2312" w:hint="eastAsia"/>
          <w:bCs/>
          <w:color w:val="3F3F3F"/>
          <w:sz w:val="28"/>
          <w:szCs w:val="28"/>
        </w:rPr>
        <w:t>获理实一</w:t>
      </w:r>
      <w:proofErr w:type="gramEnd"/>
      <w:r>
        <w:rPr>
          <w:rFonts w:ascii="仿宋" w:eastAsia="仿宋" w:hAnsi="仿宋" w:cs="楷体_GB2312" w:hint="eastAsia"/>
          <w:bCs/>
          <w:color w:val="3F3F3F"/>
          <w:sz w:val="28"/>
          <w:szCs w:val="28"/>
        </w:rPr>
        <w:t>体型项目一等奖，并入选湖北省国赛选手，李月娥、王莹、张丹获校本特色型项目一等奖，陈天兵、胡珍妮、郑玲丽获课堂讲授型项目二等奖。</w:t>
      </w:r>
      <w:bookmarkEnd w:id="75"/>
    </w:p>
    <w:p w14:paraId="79F87CCB" w14:textId="77777777" w:rsidR="00F07D03" w:rsidRDefault="00BC30AD">
      <w:pPr>
        <w:pStyle w:val="ab"/>
        <w:shd w:val="clear" w:color="auto" w:fill="FFFFFF"/>
        <w:spacing w:before="0" w:beforeAutospacing="0" w:after="0" w:afterAutospacing="0" w:line="560" w:lineRule="exact"/>
        <w:ind w:firstLine="600"/>
        <w:outlineLvl w:val="1"/>
        <w:rPr>
          <w:rFonts w:ascii="仿宋" w:eastAsia="仿宋" w:hAnsi="仿宋" w:cs="楷体_GB2312"/>
          <w:b/>
          <w:color w:val="3F3F3F"/>
          <w:sz w:val="28"/>
          <w:szCs w:val="28"/>
        </w:rPr>
      </w:pPr>
      <w:bookmarkStart w:id="78" w:name="_Toc88838068"/>
      <w:r>
        <w:rPr>
          <w:rFonts w:ascii="仿宋" w:eastAsia="仿宋" w:hAnsi="仿宋" w:cs="楷体_GB2312" w:hint="eastAsia"/>
          <w:b/>
          <w:color w:val="3F3F3F"/>
          <w:sz w:val="28"/>
          <w:szCs w:val="28"/>
        </w:rPr>
        <w:t>（三）信息技术</w:t>
      </w:r>
      <w:bookmarkEnd w:id="78"/>
    </w:p>
    <w:p w14:paraId="4CD87B52"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1</w:t>
      </w:r>
      <w:r>
        <w:rPr>
          <w:rFonts w:ascii="仿宋" w:eastAsia="仿宋" w:hAnsi="仿宋" w:cs="楷体_GB2312"/>
          <w:b/>
          <w:color w:val="3F3F3F"/>
          <w:sz w:val="28"/>
          <w:szCs w:val="28"/>
        </w:rPr>
        <w:t>.</w:t>
      </w:r>
      <w:r>
        <w:rPr>
          <w:rFonts w:ascii="仿宋" w:eastAsia="仿宋" w:hAnsi="仿宋" w:cs="楷体_GB2312" w:hint="eastAsia"/>
          <w:b/>
          <w:color w:val="3F3F3F"/>
          <w:sz w:val="28"/>
          <w:szCs w:val="28"/>
        </w:rPr>
        <w:t>数字校园</w:t>
      </w:r>
    </w:p>
    <w:p w14:paraId="27FFD122"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cs="楷体_GB2312"/>
          <w:bCs/>
          <w:color w:val="3F3F3F"/>
          <w:sz w:val="28"/>
          <w:szCs w:val="28"/>
        </w:rPr>
      </w:pPr>
      <w:bookmarkStart w:id="79" w:name="_Toc88750658"/>
      <w:r>
        <w:rPr>
          <w:rFonts w:ascii="仿宋" w:eastAsia="仿宋" w:hAnsi="仿宋" w:cs="楷体_GB2312" w:hint="eastAsia"/>
          <w:bCs/>
          <w:color w:val="3F3F3F"/>
          <w:sz w:val="28"/>
          <w:szCs w:val="28"/>
        </w:rPr>
        <w:t>学校紧跟国家推进数字经济、数字社会、数字政府、数字中国建设的步伐，认真落实《职业院校数字校园规范》，升级改造硬件设施，加快推进信息平台建设、信息资源建设和教师信息技术教学使用培训，学校信息化水平取得了长足发展。</w:t>
      </w:r>
      <w:bookmarkEnd w:id="79"/>
    </w:p>
    <w:p w14:paraId="1C06BEC0"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cs="楷体_GB2312"/>
          <w:bCs/>
          <w:color w:val="3F3F3F"/>
          <w:sz w:val="28"/>
          <w:szCs w:val="28"/>
        </w:rPr>
      </w:pPr>
      <w:bookmarkStart w:id="80" w:name="_Toc88750659"/>
      <w:r>
        <w:rPr>
          <w:rFonts w:ascii="仿宋" w:eastAsia="仿宋" w:hAnsi="仿宋" w:cs="楷体_GB2312" w:hint="eastAsia"/>
          <w:bCs/>
          <w:color w:val="3F3F3F"/>
          <w:sz w:val="28"/>
          <w:szCs w:val="28"/>
        </w:rPr>
        <w:t>投资5</w:t>
      </w:r>
      <w:r>
        <w:rPr>
          <w:rFonts w:ascii="仿宋" w:eastAsia="仿宋" w:hAnsi="仿宋" w:cs="楷体_GB2312"/>
          <w:bCs/>
          <w:color w:val="3F3F3F"/>
          <w:sz w:val="28"/>
          <w:szCs w:val="28"/>
        </w:rPr>
        <w:t>00</w:t>
      </w:r>
      <w:r>
        <w:rPr>
          <w:rFonts w:ascii="仿宋" w:eastAsia="仿宋" w:hAnsi="仿宋" w:cs="楷体_GB2312" w:hint="eastAsia"/>
          <w:bCs/>
          <w:color w:val="3F3F3F"/>
          <w:sz w:val="28"/>
          <w:szCs w:val="28"/>
        </w:rPr>
        <w:t>多万元，建成了面积达2</w:t>
      </w:r>
      <w:r>
        <w:rPr>
          <w:rFonts w:ascii="仿宋" w:eastAsia="仿宋" w:hAnsi="仿宋" w:cs="楷体_GB2312"/>
          <w:bCs/>
          <w:color w:val="3F3F3F"/>
          <w:sz w:val="28"/>
          <w:szCs w:val="28"/>
        </w:rPr>
        <w:t>800</w:t>
      </w:r>
      <w:r>
        <w:rPr>
          <w:rFonts w:ascii="仿宋" w:eastAsia="仿宋" w:hAnsi="仿宋" w:cs="楷体_GB2312" w:hint="eastAsia"/>
          <w:bCs/>
          <w:color w:val="3F3F3F"/>
          <w:sz w:val="28"/>
          <w:szCs w:val="28"/>
        </w:rPr>
        <w:t>平方米的</w:t>
      </w:r>
      <w:proofErr w:type="gramStart"/>
      <w:r>
        <w:rPr>
          <w:rFonts w:ascii="仿宋" w:eastAsia="仿宋" w:hAnsi="仿宋" w:cs="楷体_GB2312" w:hint="eastAsia"/>
          <w:bCs/>
          <w:color w:val="3F3F3F"/>
          <w:sz w:val="28"/>
          <w:szCs w:val="28"/>
        </w:rPr>
        <w:t>融媒体</w:t>
      </w:r>
      <w:proofErr w:type="gramEnd"/>
      <w:r>
        <w:rPr>
          <w:rFonts w:ascii="仿宋" w:eastAsia="仿宋" w:hAnsi="仿宋" w:cs="楷体_GB2312" w:hint="eastAsia"/>
          <w:bCs/>
          <w:color w:val="3F3F3F"/>
          <w:sz w:val="28"/>
          <w:szCs w:val="28"/>
        </w:rPr>
        <w:t>中心，装配有大型移动舞台、户外移动LED屏幕、影视剪辑服务器、4K摄像套件、多机位导播台、UPS不间断系统，VR体验室等高端信息化设备，内设8个集编、播、演为一体的多功能演播厅。可供老师们进行数字化课程资源编辑、网络课程直播。</w:t>
      </w:r>
      <w:bookmarkEnd w:id="80"/>
    </w:p>
    <w:p w14:paraId="49D08478" w14:textId="77777777" w:rsidR="00F07D03" w:rsidRDefault="00BC30AD" w:rsidP="00D7341A">
      <w:pPr>
        <w:pStyle w:val="ab"/>
        <w:shd w:val="clear" w:color="auto" w:fill="FFFFFF"/>
        <w:spacing w:before="0" w:beforeAutospacing="0" w:after="0" w:afterAutospacing="0" w:line="560" w:lineRule="exact"/>
        <w:ind w:firstLine="600"/>
        <w:rPr>
          <w:rFonts w:ascii="仿宋" w:eastAsia="仿宋" w:hAnsi="仿宋" w:cs="楷体_GB2312"/>
          <w:bCs/>
          <w:color w:val="3F3F3F"/>
          <w:sz w:val="28"/>
          <w:szCs w:val="28"/>
        </w:rPr>
      </w:pPr>
      <w:bookmarkStart w:id="81" w:name="_Toc88750660"/>
      <w:r>
        <w:rPr>
          <w:rFonts w:ascii="仿宋" w:eastAsia="仿宋" w:hAnsi="仿宋" w:cs="楷体_GB2312" w:hint="eastAsia"/>
          <w:bCs/>
          <w:color w:val="3F3F3F"/>
          <w:sz w:val="28"/>
          <w:szCs w:val="28"/>
        </w:rPr>
        <w:t>投资5</w:t>
      </w:r>
      <w:r>
        <w:rPr>
          <w:rFonts w:ascii="仿宋" w:eastAsia="仿宋" w:hAnsi="仿宋" w:cs="楷体_GB2312"/>
          <w:bCs/>
          <w:color w:val="3F3F3F"/>
          <w:sz w:val="28"/>
          <w:szCs w:val="28"/>
        </w:rPr>
        <w:t>00</w:t>
      </w:r>
      <w:r>
        <w:rPr>
          <w:rFonts w:ascii="仿宋" w:eastAsia="仿宋" w:hAnsi="仿宋" w:cs="楷体_GB2312" w:hint="eastAsia"/>
          <w:bCs/>
          <w:color w:val="3F3F3F"/>
          <w:sz w:val="28"/>
          <w:szCs w:val="28"/>
        </w:rPr>
        <w:t>多万元，建成了面积达1</w:t>
      </w:r>
      <w:r>
        <w:rPr>
          <w:rFonts w:ascii="仿宋" w:eastAsia="仿宋" w:hAnsi="仿宋" w:cs="楷体_GB2312"/>
          <w:bCs/>
          <w:color w:val="3F3F3F"/>
          <w:sz w:val="28"/>
          <w:szCs w:val="28"/>
        </w:rPr>
        <w:t>200</w:t>
      </w:r>
      <w:r>
        <w:rPr>
          <w:rFonts w:ascii="仿宋" w:eastAsia="仿宋" w:hAnsi="仿宋" w:cs="楷体_GB2312" w:hint="eastAsia"/>
          <w:bCs/>
          <w:color w:val="3F3F3F"/>
          <w:sz w:val="28"/>
          <w:szCs w:val="28"/>
        </w:rPr>
        <w:t>平方米的学生心理健康发展中心，内设有团体测评室、团体辅导室、个体辅导室、团体沙盘室、脑电波室、情绪宣泄室、VR音乐放松室、职业生涯规划室、心里讲座报告厅，提升了学校心理健康教育的信息化水平。</w:t>
      </w:r>
      <w:bookmarkEnd w:id="81"/>
    </w:p>
    <w:p w14:paraId="5F76DCB0" w14:textId="77777777" w:rsidR="00F07D03" w:rsidRDefault="00BC30AD" w:rsidP="00D7341A">
      <w:pPr>
        <w:pStyle w:val="ab"/>
        <w:shd w:val="clear" w:color="auto" w:fill="FFFFFF"/>
        <w:spacing w:before="0" w:beforeAutospacing="0" w:after="0" w:afterAutospacing="0" w:line="540" w:lineRule="exact"/>
        <w:ind w:firstLineChars="994" w:firstLine="2395"/>
        <w:rPr>
          <w:rFonts w:ascii="仿宋" w:eastAsia="仿宋" w:hAnsi="仿宋" w:cs="楷体_GB2312"/>
          <w:b/>
          <w:color w:val="3F3F3F"/>
        </w:rPr>
      </w:pPr>
      <w:bookmarkStart w:id="82" w:name="_Toc88750661"/>
      <w:bookmarkStart w:id="83" w:name="_Hlk88160786"/>
      <w:r>
        <w:rPr>
          <w:rFonts w:ascii="仿宋" w:eastAsia="仿宋" w:hAnsi="仿宋" w:cs="楷体_GB2312" w:hint="eastAsia"/>
          <w:b/>
          <w:color w:val="3F3F3F"/>
        </w:rPr>
        <w:t>表3-</w:t>
      </w:r>
      <w:r>
        <w:rPr>
          <w:rFonts w:ascii="仿宋" w:eastAsia="仿宋" w:hAnsi="仿宋" w:cs="楷体_GB2312"/>
          <w:b/>
          <w:color w:val="3F3F3F"/>
        </w:rPr>
        <w:t xml:space="preserve">2  </w:t>
      </w:r>
      <w:r>
        <w:rPr>
          <w:rFonts w:ascii="仿宋" w:eastAsia="仿宋" w:hAnsi="仿宋" w:cs="楷体_GB2312" w:hint="eastAsia"/>
          <w:b/>
          <w:color w:val="3F3F3F"/>
        </w:rPr>
        <w:t>2020年与2021年数字校园建设对比表</w:t>
      </w:r>
      <w:bookmarkEnd w:id="82"/>
      <w:r>
        <w:rPr>
          <w:rFonts w:ascii="仿宋" w:eastAsia="仿宋" w:hAnsi="仿宋" w:cs="楷体_GB2312" w:hint="eastAsia"/>
          <w:b/>
          <w:color w:val="3F3F3F"/>
        </w:rPr>
        <w:t xml:space="preserve"> </w:t>
      </w:r>
      <w:r>
        <w:rPr>
          <w:rFonts w:ascii="仿宋" w:eastAsia="仿宋" w:hAnsi="仿宋" w:cs="楷体_GB2312"/>
          <w:b/>
          <w:color w:val="3F3F3F"/>
        </w:rPr>
        <w:t xml:space="preserve"> </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01"/>
        <w:gridCol w:w="1276"/>
        <w:gridCol w:w="1276"/>
        <w:gridCol w:w="1417"/>
        <w:gridCol w:w="2552"/>
      </w:tblGrid>
      <w:tr w:rsidR="00F07D03" w14:paraId="3D563C7D" w14:textId="77777777">
        <w:trPr>
          <w:trHeight w:val="458"/>
        </w:trPr>
        <w:tc>
          <w:tcPr>
            <w:tcW w:w="774" w:type="dxa"/>
            <w:shd w:val="clear" w:color="auto" w:fill="00FFFF"/>
            <w:vAlign w:val="center"/>
          </w:tcPr>
          <w:p w14:paraId="6DFD37C2" w14:textId="77777777" w:rsidR="00F07D03" w:rsidRDefault="00BC30AD">
            <w:pPr>
              <w:tabs>
                <w:tab w:val="left" w:pos="750"/>
              </w:tabs>
              <w:spacing w:line="360" w:lineRule="exact"/>
              <w:jc w:val="center"/>
              <w:rPr>
                <w:rFonts w:ascii="黑体" w:eastAsia="黑体" w:hAnsi="黑体"/>
                <w:szCs w:val="21"/>
              </w:rPr>
            </w:pPr>
            <w:bookmarkStart w:id="84" w:name="_Hlk88160838"/>
            <w:bookmarkEnd w:id="83"/>
            <w:r>
              <w:rPr>
                <w:rFonts w:ascii="黑体" w:eastAsia="黑体" w:hAnsi="黑体" w:hint="eastAsia"/>
                <w:szCs w:val="21"/>
              </w:rPr>
              <w:t>年度</w:t>
            </w:r>
          </w:p>
        </w:tc>
        <w:tc>
          <w:tcPr>
            <w:tcW w:w="1701" w:type="dxa"/>
            <w:shd w:val="clear" w:color="auto" w:fill="00FFFF"/>
            <w:vAlign w:val="center"/>
          </w:tcPr>
          <w:p w14:paraId="2650F5EE"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校园网主干带宽</w:t>
            </w:r>
          </w:p>
        </w:tc>
        <w:tc>
          <w:tcPr>
            <w:tcW w:w="1276" w:type="dxa"/>
            <w:shd w:val="clear" w:color="auto" w:fill="00FFFF"/>
            <w:vAlign w:val="center"/>
          </w:tcPr>
          <w:p w14:paraId="0AF76708"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网络信息点</w:t>
            </w:r>
          </w:p>
        </w:tc>
        <w:tc>
          <w:tcPr>
            <w:tcW w:w="1276" w:type="dxa"/>
            <w:shd w:val="clear" w:color="auto" w:fill="00FFFF"/>
            <w:vAlign w:val="center"/>
          </w:tcPr>
          <w:p w14:paraId="503860E4"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网络课程数</w:t>
            </w:r>
          </w:p>
        </w:tc>
        <w:tc>
          <w:tcPr>
            <w:tcW w:w="1417" w:type="dxa"/>
            <w:shd w:val="clear" w:color="auto" w:fill="00FFFF"/>
            <w:vAlign w:val="center"/>
          </w:tcPr>
          <w:p w14:paraId="1DE9F381"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数字资源量</w:t>
            </w:r>
          </w:p>
        </w:tc>
        <w:tc>
          <w:tcPr>
            <w:tcW w:w="2552" w:type="dxa"/>
            <w:shd w:val="clear" w:color="auto" w:fill="00FFFF"/>
            <w:vAlign w:val="center"/>
          </w:tcPr>
          <w:p w14:paraId="332F6C30"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接受信息技术培训教师数</w:t>
            </w:r>
          </w:p>
        </w:tc>
      </w:tr>
      <w:tr w:rsidR="00F07D03" w14:paraId="4BB1AA4E" w14:textId="77777777">
        <w:trPr>
          <w:trHeight w:val="273"/>
        </w:trPr>
        <w:tc>
          <w:tcPr>
            <w:tcW w:w="774" w:type="dxa"/>
            <w:tcBorders>
              <w:bottom w:val="single" w:sz="4" w:space="0" w:color="auto"/>
            </w:tcBorders>
            <w:shd w:val="clear" w:color="auto" w:fill="auto"/>
            <w:vAlign w:val="center"/>
          </w:tcPr>
          <w:p w14:paraId="305B5317" w14:textId="77777777" w:rsidR="00F07D03" w:rsidRDefault="00BC30AD">
            <w:pPr>
              <w:jc w:val="center"/>
              <w:rPr>
                <w:rFonts w:ascii="黑体" w:eastAsia="黑体" w:hAnsi="黑体"/>
                <w:szCs w:val="21"/>
              </w:rPr>
            </w:pPr>
            <w:r>
              <w:rPr>
                <w:rFonts w:ascii="黑体" w:eastAsia="黑体" w:hAnsi="黑体"/>
                <w:szCs w:val="21"/>
              </w:rPr>
              <w:t>2020</w:t>
            </w:r>
          </w:p>
        </w:tc>
        <w:tc>
          <w:tcPr>
            <w:tcW w:w="1701" w:type="dxa"/>
            <w:tcBorders>
              <w:bottom w:val="single" w:sz="4" w:space="0" w:color="auto"/>
            </w:tcBorders>
            <w:shd w:val="clear" w:color="auto" w:fill="auto"/>
            <w:vAlign w:val="center"/>
          </w:tcPr>
          <w:p w14:paraId="3A8F5E5D" w14:textId="77777777" w:rsidR="00F07D03" w:rsidRDefault="00BC30AD">
            <w:pPr>
              <w:jc w:val="center"/>
              <w:rPr>
                <w:rFonts w:ascii="黑体" w:eastAsia="黑体" w:hAnsi="黑体"/>
                <w:szCs w:val="21"/>
              </w:rPr>
            </w:pPr>
            <w:r>
              <w:rPr>
                <w:rFonts w:ascii="黑体" w:eastAsia="黑体" w:hAnsi="黑体" w:hint="eastAsia"/>
                <w:szCs w:val="21"/>
              </w:rPr>
              <w:t>2</w:t>
            </w:r>
            <w:r>
              <w:rPr>
                <w:rFonts w:ascii="黑体" w:eastAsia="黑体" w:hAnsi="黑体"/>
                <w:szCs w:val="21"/>
              </w:rPr>
              <w:t>50</w:t>
            </w:r>
          </w:p>
        </w:tc>
        <w:tc>
          <w:tcPr>
            <w:tcW w:w="1276" w:type="dxa"/>
            <w:tcBorders>
              <w:bottom w:val="single" w:sz="4" w:space="0" w:color="auto"/>
            </w:tcBorders>
            <w:vAlign w:val="center"/>
          </w:tcPr>
          <w:p w14:paraId="2923FACA" w14:textId="77777777" w:rsidR="00F07D03" w:rsidRDefault="00BC30AD">
            <w:pPr>
              <w:jc w:val="center"/>
              <w:rPr>
                <w:rFonts w:ascii="黑体" w:eastAsia="黑体" w:hAnsi="黑体"/>
                <w:szCs w:val="21"/>
              </w:rPr>
            </w:pPr>
            <w:r>
              <w:rPr>
                <w:rFonts w:ascii="黑体" w:eastAsia="黑体" w:hAnsi="黑体" w:hint="eastAsia"/>
                <w:szCs w:val="21"/>
              </w:rPr>
              <w:t>7</w:t>
            </w:r>
            <w:r>
              <w:rPr>
                <w:rFonts w:ascii="黑体" w:eastAsia="黑体" w:hAnsi="黑体"/>
                <w:szCs w:val="21"/>
              </w:rPr>
              <w:t>50</w:t>
            </w:r>
          </w:p>
        </w:tc>
        <w:tc>
          <w:tcPr>
            <w:tcW w:w="1276" w:type="dxa"/>
            <w:tcBorders>
              <w:bottom w:val="single" w:sz="4" w:space="0" w:color="auto"/>
            </w:tcBorders>
            <w:vAlign w:val="center"/>
          </w:tcPr>
          <w:p w14:paraId="6458EB87" w14:textId="77777777" w:rsidR="00F07D03" w:rsidRDefault="00BC30AD">
            <w:pPr>
              <w:jc w:val="center"/>
              <w:rPr>
                <w:rFonts w:ascii="黑体" w:eastAsia="黑体" w:hAnsi="黑体"/>
                <w:szCs w:val="21"/>
              </w:rPr>
            </w:pPr>
            <w:r>
              <w:rPr>
                <w:rFonts w:ascii="黑体" w:eastAsia="黑体" w:hAnsi="黑体" w:hint="eastAsia"/>
                <w:szCs w:val="21"/>
              </w:rPr>
              <w:t>5</w:t>
            </w:r>
            <w:r>
              <w:rPr>
                <w:rFonts w:ascii="黑体" w:eastAsia="黑体" w:hAnsi="黑体"/>
                <w:szCs w:val="21"/>
              </w:rPr>
              <w:t>5</w:t>
            </w:r>
          </w:p>
        </w:tc>
        <w:tc>
          <w:tcPr>
            <w:tcW w:w="1417" w:type="dxa"/>
            <w:tcBorders>
              <w:bottom w:val="single" w:sz="4" w:space="0" w:color="auto"/>
            </w:tcBorders>
            <w:vAlign w:val="center"/>
          </w:tcPr>
          <w:p w14:paraId="42507335" w14:textId="77777777" w:rsidR="00F07D03" w:rsidRDefault="00BC30AD">
            <w:pPr>
              <w:jc w:val="center"/>
              <w:rPr>
                <w:rFonts w:ascii="黑体" w:eastAsia="黑体" w:hAnsi="黑体"/>
                <w:szCs w:val="21"/>
              </w:rPr>
            </w:pPr>
            <w:r>
              <w:rPr>
                <w:rFonts w:ascii="黑体" w:eastAsia="黑体" w:hAnsi="黑体" w:hint="eastAsia"/>
                <w:szCs w:val="21"/>
              </w:rPr>
              <w:t>3</w:t>
            </w:r>
            <w:r>
              <w:rPr>
                <w:rFonts w:ascii="黑体" w:eastAsia="黑体" w:hAnsi="黑体"/>
                <w:szCs w:val="21"/>
              </w:rPr>
              <w:t>.5</w:t>
            </w:r>
            <w:r>
              <w:rPr>
                <w:rFonts w:ascii="黑体" w:eastAsia="黑体" w:hAnsi="黑体" w:hint="eastAsia"/>
                <w:szCs w:val="21"/>
              </w:rPr>
              <w:t>T</w:t>
            </w:r>
          </w:p>
        </w:tc>
        <w:tc>
          <w:tcPr>
            <w:tcW w:w="2552" w:type="dxa"/>
            <w:tcBorders>
              <w:bottom w:val="single" w:sz="4" w:space="0" w:color="auto"/>
            </w:tcBorders>
            <w:vAlign w:val="center"/>
          </w:tcPr>
          <w:p w14:paraId="236097F0" w14:textId="77777777" w:rsidR="00F07D03" w:rsidRDefault="00BC30AD">
            <w:pPr>
              <w:jc w:val="center"/>
              <w:rPr>
                <w:rFonts w:ascii="黑体" w:eastAsia="黑体" w:hAnsi="黑体"/>
                <w:szCs w:val="21"/>
              </w:rPr>
            </w:pPr>
            <w:r>
              <w:rPr>
                <w:rFonts w:ascii="黑体" w:eastAsia="黑体" w:hAnsi="黑体"/>
                <w:szCs w:val="21"/>
              </w:rPr>
              <w:t>7</w:t>
            </w:r>
            <w:r>
              <w:rPr>
                <w:rFonts w:ascii="黑体" w:eastAsia="黑体" w:hAnsi="黑体" w:hint="eastAsia"/>
                <w:szCs w:val="21"/>
              </w:rPr>
              <w:t>6</w:t>
            </w:r>
          </w:p>
        </w:tc>
      </w:tr>
      <w:tr w:rsidR="00F07D03" w14:paraId="31824C37" w14:textId="77777777">
        <w:trPr>
          <w:trHeight w:val="235"/>
        </w:trPr>
        <w:tc>
          <w:tcPr>
            <w:tcW w:w="774" w:type="dxa"/>
            <w:shd w:val="clear" w:color="auto" w:fill="CCFFCC"/>
            <w:vAlign w:val="center"/>
          </w:tcPr>
          <w:p w14:paraId="79DF3D30"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2</w:t>
            </w:r>
            <w:r>
              <w:rPr>
                <w:rFonts w:ascii="黑体" w:eastAsia="黑体" w:hAnsi="黑体"/>
                <w:szCs w:val="21"/>
              </w:rPr>
              <w:t>021</w:t>
            </w:r>
          </w:p>
        </w:tc>
        <w:tc>
          <w:tcPr>
            <w:tcW w:w="1701" w:type="dxa"/>
            <w:shd w:val="clear" w:color="auto" w:fill="CCFFCC"/>
            <w:vAlign w:val="center"/>
          </w:tcPr>
          <w:p w14:paraId="043B45E3"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4</w:t>
            </w:r>
            <w:r>
              <w:rPr>
                <w:rFonts w:ascii="黑体" w:eastAsia="黑体" w:hAnsi="黑体"/>
                <w:szCs w:val="21"/>
              </w:rPr>
              <w:t>00</w:t>
            </w:r>
          </w:p>
        </w:tc>
        <w:tc>
          <w:tcPr>
            <w:tcW w:w="1276" w:type="dxa"/>
            <w:shd w:val="clear" w:color="auto" w:fill="CCFFCC"/>
            <w:vAlign w:val="center"/>
          </w:tcPr>
          <w:p w14:paraId="70F4DB38"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8</w:t>
            </w:r>
            <w:r>
              <w:rPr>
                <w:rFonts w:ascii="黑体" w:eastAsia="黑体" w:hAnsi="黑体"/>
                <w:szCs w:val="21"/>
              </w:rPr>
              <w:t>00</w:t>
            </w:r>
          </w:p>
        </w:tc>
        <w:tc>
          <w:tcPr>
            <w:tcW w:w="1276" w:type="dxa"/>
            <w:shd w:val="clear" w:color="auto" w:fill="CCFFCC"/>
            <w:vAlign w:val="center"/>
          </w:tcPr>
          <w:p w14:paraId="7C8AF7AA"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6</w:t>
            </w:r>
            <w:r>
              <w:rPr>
                <w:rFonts w:ascii="黑体" w:eastAsia="黑体" w:hAnsi="黑体"/>
                <w:szCs w:val="21"/>
              </w:rPr>
              <w:t>3</w:t>
            </w:r>
          </w:p>
        </w:tc>
        <w:tc>
          <w:tcPr>
            <w:tcW w:w="1417" w:type="dxa"/>
            <w:shd w:val="clear" w:color="auto" w:fill="CCFFCC"/>
            <w:vAlign w:val="center"/>
          </w:tcPr>
          <w:p w14:paraId="7A4C2C91"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4</w:t>
            </w:r>
            <w:r>
              <w:rPr>
                <w:rFonts w:ascii="黑体" w:eastAsia="黑体" w:hAnsi="黑体"/>
                <w:szCs w:val="21"/>
              </w:rPr>
              <w:t>.0</w:t>
            </w:r>
            <w:r>
              <w:rPr>
                <w:rFonts w:ascii="黑体" w:eastAsia="黑体" w:hAnsi="黑体" w:hint="eastAsia"/>
                <w:szCs w:val="21"/>
              </w:rPr>
              <w:t>T</w:t>
            </w:r>
          </w:p>
        </w:tc>
        <w:tc>
          <w:tcPr>
            <w:tcW w:w="2552" w:type="dxa"/>
            <w:shd w:val="clear" w:color="auto" w:fill="CCFFCC"/>
            <w:vAlign w:val="center"/>
          </w:tcPr>
          <w:p w14:paraId="5756A199"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8</w:t>
            </w:r>
            <w:r>
              <w:rPr>
                <w:rFonts w:ascii="黑体" w:eastAsia="黑体" w:hAnsi="黑体"/>
                <w:szCs w:val="21"/>
              </w:rPr>
              <w:t>5</w:t>
            </w:r>
          </w:p>
        </w:tc>
      </w:tr>
    </w:tbl>
    <w:bookmarkEnd w:id="58"/>
    <w:bookmarkEnd w:id="84"/>
    <w:p w14:paraId="6EB2A774" w14:textId="77777777" w:rsidR="00F07D03" w:rsidRDefault="00BC30AD" w:rsidP="00D7341A">
      <w:pPr>
        <w:pStyle w:val="ab"/>
        <w:shd w:val="clear" w:color="auto" w:fill="FFFFFF"/>
        <w:spacing w:before="0" w:beforeAutospacing="0" w:after="0" w:afterAutospacing="0" w:line="560" w:lineRule="exact"/>
        <w:ind w:firstLine="570"/>
        <w:outlineLvl w:val="2"/>
        <w:rPr>
          <w:rFonts w:ascii="仿宋" w:eastAsia="仿宋" w:hAnsi="仿宋" w:cs="楷体_GB2312"/>
          <w:b/>
          <w:color w:val="3F3F3F"/>
          <w:sz w:val="28"/>
          <w:szCs w:val="28"/>
        </w:rPr>
      </w:pPr>
      <w:r>
        <w:rPr>
          <w:rFonts w:ascii="仿宋" w:eastAsia="仿宋" w:hAnsi="仿宋" w:cs="楷体_GB2312"/>
          <w:b/>
          <w:color w:val="3F3F3F"/>
          <w:sz w:val="28"/>
          <w:szCs w:val="28"/>
        </w:rPr>
        <w:lastRenderedPageBreak/>
        <w:t>2.</w:t>
      </w:r>
      <w:r>
        <w:rPr>
          <w:rFonts w:ascii="仿宋" w:eastAsia="仿宋" w:hAnsi="仿宋" w:cs="楷体_GB2312" w:hint="eastAsia"/>
          <w:b/>
          <w:color w:val="3F3F3F"/>
          <w:sz w:val="28"/>
          <w:szCs w:val="28"/>
        </w:rPr>
        <w:t>资源建设</w:t>
      </w:r>
    </w:p>
    <w:p w14:paraId="56CF064C" w14:textId="77777777" w:rsidR="00F07D03" w:rsidRDefault="00BC30AD" w:rsidP="00D7341A">
      <w:pPr>
        <w:pStyle w:val="ab"/>
        <w:shd w:val="clear" w:color="auto" w:fill="FFFFFF"/>
        <w:spacing w:before="0" w:beforeAutospacing="0" w:after="0" w:afterAutospacing="0" w:line="560" w:lineRule="exact"/>
        <w:ind w:firstLine="570"/>
        <w:rPr>
          <w:rFonts w:ascii="仿宋" w:eastAsia="仿宋" w:hAnsi="仿宋" w:cs="楷体_GB2312"/>
          <w:bCs/>
          <w:color w:val="3F3F3F"/>
          <w:sz w:val="28"/>
          <w:szCs w:val="28"/>
        </w:rPr>
      </w:pPr>
      <w:bookmarkStart w:id="85" w:name="_Toc88750663"/>
      <w:r>
        <w:rPr>
          <w:rFonts w:ascii="仿宋" w:eastAsia="仿宋" w:hAnsi="仿宋" w:cs="楷体_GB2312" w:hint="eastAsia"/>
          <w:bCs/>
          <w:color w:val="3F3F3F"/>
          <w:sz w:val="28"/>
          <w:szCs w:val="28"/>
        </w:rPr>
        <w:t>学校建有全国中等职业学校</w:t>
      </w:r>
      <w:bookmarkStart w:id="86" w:name="_Hlk88156589"/>
      <w:r>
        <w:rPr>
          <w:rFonts w:ascii="仿宋" w:eastAsia="仿宋" w:hAnsi="仿宋" w:cs="楷体_GB2312" w:hint="eastAsia"/>
          <w:bCs/>
          <w:color w:val="3F3F3F"/>
          <w:sz w:val="28"/>
          <w:szCs w:val="28"/>
        </w:rPr>
        <w:t>机电技术应用专业</w:t>
      </w:r>
      <w:bookmarkEnd w:id="86"/>
      <w:r>
        <w:rPr>
          <w:rFonts w:ascii="仿宋" w:eastAsia="仿宋" w:hAnsi="仿宋" w:cs="楷体_GB2312" w:hint="eastAsia"/>
          <w:bCs/>
          <w:color w:val="3F3F3F"/>
          <w:sz w:val="28"/>
          <w:szCs w:val="28"/>
        </w:rPr>
        <w:t>数字化资源教学网站和</w:t>
      </w:r>
      <w:r>
        <w:t>10</w:t>
      </w:r>
      <w:r>
        <w:rPr>
          <w:rFonts w:hint="eastAsia"/>
        </w:rPr>
        <w:t>个校级专业数字化教学资源库</w:t>
      </w:r>
      <w:r>
        <w:rPr>
          <w:rFonts w:ascii="仿宋" w:eastAsia="仿宋" w:hAnsi="仿宋" w:cs="楷体_GB2312" w:hint="eastAsia"/>
          <w:bCs/>
          <w:color w:val="3F3F3F"/>
          <w:sz w:val="28"/>
          <w:szCs w:val="28"/>
        </w:rPr>
        <w:t>，有全国共享共建数字化精品课程资源3</w:t>
      </w:r>
      <w:r>
        <w:rPr>
          <w:rFonts w:ascii="仿宋" w:eastAsia="仿宋" w:hAnsi="仿宋" w:cs="楷体_GB2312"/>
          <w:bCs/>
          <w:color w:val="3F3F3F"/>
          <w:sz w:val="28"/>
          <w:szCs w:val="28"/>
        </w:rPr>
        <w:t>4</w:t>
      </w:r>
      <w:r>
        <w:rPr>
          <w:rFonts w:ascii="仿宋" w:eastAsia="仿宋" w:hAnsi="仿宋" w:cs="楷体_GB2312" w:hint="eastAsia"/>
          <w:bCs/>
          <w:color w:val="3F3F3F"/>
          <w:sz w:val="28"/>
          <w:szCs w:val="28"/>
        </w:rPr>
        <w:t>门，自建数字化精品课程资源</w:t>
      </w:r>
      <w:r>
        <w:rPr>
          <w:rFonts w:ascii="仿宋" w:eastAsia="仿宋" w:hAnsi="仿宋" w:cs="楷体_GB2312"/>
          <w:bCs/>
          <w:color w:val="3F3F3F"/>
          <w:sz w:val="28"/>
          <w:szCs w:val="28"/>
        </w:rPr>
        <w:t>26</w:t>
      </w:r>
      <w:r>
        <w:rPr>
          <w:rFonts w:ascii="仿宋" w:eastAsia="仿宋" w:hAnsi="仿宋" w:cs="楷体_GB2312" w:hint="eastAsia"/>
          <w:bCs/>
          <w:color w:val="3F3F3F"/>
          <w:sz w:val="28"/>
          <w:szCs w:val="28"/>
        </w:rPr>
        <w:t>门，其中机电技术应用专业1</w:t>
      </w:r>
      <w:r>
        <w:rPr>
          <w:rFonts w:ascii="仿宋" w:eastAsia="仿宋" w:hAnsi="仿宋" w:cs="楷体_GB2312"/>
          <w:bCs/>
          <w:color w:val="3F3F3F"/>
          <w:sz w:val="28"/>
          <w:szCs w:val="28"/>
        </w:rPr>
        <w:t>0</w:t>
      </w:r>
      <w:r>
        <w:rPr>
          <w:rFonts w:ascii="仿宋" w:eastAsia="仿宋" w:hAnsi="仿宋" w:cs="楷体_GB2312" w:hint="eastAsia"/>
          <w:bCs/>
          <w:color w:val="3F3F3F"/>
          <w:sz w:val="28"/>
          <w:szCs w:val="28"/>
        </w:rPr>
        <w:t>门，数控技术应用专业1</w:t>
      </w:r>
      <w:r>
        <w:rPr>
          <w:rFonts w:ascii="仿宋" w:eastAsia="仿宋" w:hAnsi="仿宋" w:cs="楷体_GB2312"/>
          <w:bCs/>
          <w:color w:val="3F3F3F"/>
          <w:sz w:val="28"/>
          <w:szCs w:val="28"/>
        </w:rPr>
        <w:t>3</w:t>
      </w:r>
      <w:r>
        <w:rPr>
          <w:rFonts w:ascii="仿宋" w:eastAsia="仿宋" w:hAnsi="仿宋" w:cs="楷体_GB2312" w:hint="eastAsia"/>
          <w:bCs/>
          <w:color w:val="3F3F3F"/>
          <w:sz w:val="28"/>
          <w:szCs w:val="28"/>
        </w:rPr>
        <w:t>门，汽车运用与维修专业9门，旅游服务与管理专业1</w:t>
      </w:r>
      <w:r>
        <w:rPr>
          <w:rFonts w:ascii="仿宋" w:eastAsia="仿宋" w:hAnsi="仿宋" w:cs="楷体_GB2312"/>
          <w:bCs/>
          <w:color w:val="3F3F3F"/>
          <w:sz w:val="28"/>
          <w:szCs w:val="28"/>
        </w:rPr>
        <w:t>2</w:t>
      </w:r>
      <w:r>
        <w:rPr>
          <w:rFonts w:ascii="仿宋" w:eastAsia="仿宋" w:hAnsi="仿宋" w:cs="楷体_GB2312" w:hint="eastAsia"/>
          <w:bCs/>
          <w:color w:val="3F3F3F"/>
          <w:sz w:val="28"/>
          <w:szCs w:val="28"/>
        </w:rPr>
        <w:t>门，计算机应用专业4门，电子技术应用专业3门，其他专业1</w:t>
      </w:r>
      <w:r>
        <w:rPr>
          <w:rFonts w:ascii="仿宋" w:eastAsia="仿宋" w:hAnsi="仿宋" w:cs="楷体_GB2312"/>
          <w:bCs/>
          <w:color w:val="3F3F3F"/>
          <w:sz w:val="28"/>
          <w:szCs w:val="28"/>
        </w:rPr>
        <w:t>2</w:t>
      </w:r>
      <w:r>
        <w:rPr>
          <w:rFonts w:ascii="仿宋" w:eastAsia="仿宋" w:hAnsi="仿宋" w:cs="楷体_GB2312" w:hint="eastAsia"/>
          <w:bCs/>
          <w:color w:val="3F3F3F"/>
          <w:sz w:val="28"/>
          <w:szCs w:val="28"/>
        </w:rPr>
        <w:t>门。</w:t>
      </w:r>
      <w:bookmarkEnd w:id="85"/>
    </w:p>
    <w:p w14:paraId="5F3186DF" w14:textId="77777777" w:rsidR="00F07D03" w:rsidRDefault="00BC30AD" w:rsidP="00D7341A">
      <w:pPr>
        <w:pStyle w:val="ab"/>
        <w:shd w:val="clear" w:color="auto" w:fill="FFFFFF"/>
        <w:spacing w:before="0" w:beforeAutospacing="0" w:after="0" w:afterAutospacing="0" w:line="560" w:lineRule="exact"/>
        <w:ind w:firstLine="570"/>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3</w:t>
      </w:r>
      <w:r>
        <w:rPr>
          <w:rFonts w:ascii="仿宋" w:eastAsia="仿宋" w:hAnsi="仿宋" w:cs="楷体_GB2312"/>
          <w:b/>
          <w:color w:val="3F3F3F"/>
          <w:sz w:val="28"/>
          <w:szCs w:val="28"/>
        </w:rPr>
        <w:t>.</w:t>
      </w:r>
      <w:r>
        <w:rPr>
          <w:rFonts w:ascii="仿宋" w:eastAsia="仿宋" w:hAnsi="仿宋" w:cs="楷体_GB2312" w:hint="eastAsia"/>
          <w:b/>
          <w:color w:val="3F3F3F"/>
          <w:sz w:val="28"/>
          <w:szCs w:val="28"/>
        </w:rPr>
        <w:t>融入教学</w:t>
      </w:r>
    </w:p>
    <w:p w14:paraId="0A0FFD1F" w14:textId="77777777" w:rsidR="00F07D03" w:rsidRDefault="00BC30AD" w:rsidP="00D7341A">
      <w:pPr>
        <w:pStyle w:val="ab"/>
        <w:shd w:val="clear" w:color="auto" w:fill="FFFFFF"/>
        <w:spacing w:before="0" w:beforeAutospacing="0" w:after="0" w:afterAutospacing="0" w:line="560" w:lineRule="exact"/>
        <w:ind w:firstLine="570"/>
        <w:rPr>
          <w:rFonts w:ascii="仿宋" w:eastAsia="仿宋" w:hAnsi="仿宋"/>
          <w:sz w:val="28"/>
          <w:szCs w:val="28"/>
        </w:rPr>
      </w:pPr>
      <w:bookmarkStart w:id="87" w:name="_Toc88750665"/>
      <w:r>
        <w:rPr>
          <w:rFonts w:ascii="仿宋" w:eastAsia="仿宋" w:hAnsi="仿宋" w:hint="eastAsia"/>
          <w:sz w:val="28"/>
          <w:szCs w:val="28"/>
        </w:rPr>
        <w:t>学校构建了技术先进、扩展性强、安全可靠、高速畅通、覆盖全校的校园网络环境，建有2间录播智慧教室、1</w:t>
      </w:r>
      <w:r>
        <w:rPr>
          <w:rFonts w:ascii="仿宋" w:eastAsia="仿宋" w:hAnsi="仿宋"/>
          <w:sz w:val="28"/>
          <w:szCs w:val="28"/>
        </w:rPr>
        <w:t>41</w:t>
      </w:r>
      <w:r>
        <w:rPr>
          <w:rFonts w:ascii="仿宋" w:eastAsia="仿宋" w:hAnsi="仿宋" w:hint="eastAsia"/>
          <w:sz w:val="28"/>
          <w:szCs w:val="28"/>
        </w:rPr>
        <w:t>间网络、电视、广播、监控“班班通”的多媒体教室，装配有一体机和蓝墨云班课、问卷星、爱丁堡财务仿真软件、</w:t>
      </w:r>
      <w:proofErr w:type="gramStart"/>
      <w:r>
        <w:rPr>
          <w:rFonts w:ascii="仿宋" w:eastAsia="仿宋" w:hAnsi="仿宋" w:hint="eastAsia"/>
          <w:sz w:val="28"/>
          <w:szCs w:val="28"/>
        </w:rPr>
        <w:t>腾讯会议</w:t>
      </w:r>
      <w:proofErr w:type="gramEnd"/>
      <w:r>
        <w:rPr>
          <w:rFonts w:ascii="仿宋" w:eastAsia="仿宋" w:hAnsi="仿宋" w:hint="eastAsia"/>
          <w:sz w:val="28"/>
          <w:szCs w:val="28"/>
        </w:rPr>
        <w:t>等信息化教学软件系统，为老师们开展线下、线上混合式教学提供了方便。</w:t>
      </w:r>
      <w:bookmarkEnd w:id="87"/>
    </w:p>
    <w:p w14:paraId="226E3527" w14:textId="487435A8" w:rsidR="00F07D03" w:rsidRDefault="00BC30AD">
      <w:pPr>
        <w:pStyle w:val="ab"/>
        <w:shd w:val="clear" w:color="auto" w:fill="FFFFFF"/>
        <w:spacing w:before="0" w:beforeAutospacing="0" w:after="0" w:afterAutospacing="0" w:line="560" w:lineRule="exact"/>
        <w:ind w:firstLine="570"/>
        <w:outlineLvl w:val="0"/>
        <w:rPr>
          <w:rFonts w:ascii="仿宋" w:eastAsia="仿宋" w:hAnsi="仿宋" w:cs="楷体_GB2312"/>
          <w:b/>
          <w:color w:val="3F3F3F"/>
          <w:sz w:val="28"/>
          <w:szCs w:val="28"/>
        </w:rPr>
      </w:pPr>
      <w:bookmarkStart w:id="88" w:name="_Toc88838069"/>
      <w:r>
        <w:rPr>
          <w:rFonts w:ascii="仿宋" w:eastAsia="仿宋" w:hAnsi="仿宋" w:cs="楷体_GB2312" w:hint="eastAsia"/>
          <w:b/>
          <w:color w:val="3F3F3F"/>
          <w:sz w:val="28"/>
          <w:szCs w:val="28"/>
        </w:rPr>
        <w:t>四、校企合作</w:t>
      </w:r>
      <w:bookmarkEnd w:id="88"/>
    </w:p>
    <w:p w14:paraId="2D3B5C07" w14:textId="02BC6EA9" w:rsidR="00B24D75" w:rsidRDefault="00B24D75" w:rsidP="001C210B">
      <w:pPr>
        <w:pStyle w:val="ab"/>
        <w:shd w:val="clear" w:color="auto" w:fill="FFFFFF"/>
        <w:spacing w:before="0" w:beforeAutospacing="0" w:after="0" w:afterAutospacing="0" w:line="560" w:lineRule="exact"/>
        <w:ind w:firstLine="570"/>
        <w:outlineLvl w:val="1"/>
        <w:rPr>
          <w:rFonts w:ascii="仿宋" w:eastAsia="仿宋" w:hAnsi="仿宋" w:cs="楷体_GB2312"/>
          <w:b/>
          <w:color w:val="3F3F3F"/>
          <w:sz w:val="28"/>
          <w:szCs w:val="28"/>
        </w:rPr>
      </w:pPr>
      <w:bookmarkStart w:id="89" w:name="_Toc88838070"/>
      <w:r>
        <w:rPr>
          <w:rFonts w:ascii="仿宋" w:eastAsia="仿宋" w:hAnsi="仿宋" w:cs="楷体_GB2312" w:hint="eastAsia"/>
          <w:b/>
          <w:color w:val="3F3F3F"/>
          <w:sz w:val="28"/>
          <w:szCs w:val="28"/>
        </w:rPr>
        <w:t>（一）产教融合</w:t>
      </w:r>
      <w:bookmarkEnd w:id="89"/>
    </w:p>
    <w:p w14:paraId="78F9D70E" w14:textId="77777777" w:rsidR="00F07D03" w:rsidRDefault="00BC30AD" w:rsidP="00D7341A">
      <w:pPr>
        <w:pStyle w:val="ab"/>
        <w:shd w:val="clear" w:color="auto" w:fill="FFFFFF"/>
        <w:spacing w:before="0" w:beforeAutospacing="0" w:after="0" w:afterAutospacing="0" w:line="560" w:lineRule="exact"/>
        <w:ind w:firstLineChars="200" w:firstLine="562"/>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1</w:t>
      </w:r>
      <w:r>
        <w:rPr>
          <w:rFonts w:ascii="仿宋" w:eastAsia="仿宋" w:hAnsi="仿宋" w:cs="楷体_GB2312"/>
          <w:b/>
          <w:color w:val="3F3F3F"/>
          <w:sz w:val="28"/>
          <w:szCs w:val="28"/>
        </w:rPr>
        <w:t>.</w:t>
      </w:r>
      <w:r>
        <w:rPr>
          <w:rFonts w:ascii="仿宋" w:eastAsia="仿宋" w:hAnsi="仿宋" w:cs="楷体_GB2312" w:hint="eastAsia"/>
          <w:b/>
          <w:color w:val="3F3F3F"/>
          <w:sz w:val="28"/>
          <w:szCs w:val="28"/>
        </w:rPr>
        <w:t>产教融合型企业</w:t>
      </w:r>
    </w:p>
    <w:p w14:paraId="23BC35A4" w14:textId="77777777" w:rsidR="00F07D03" w:rsidRDefault="00BC30AD" w:rsidP="00D7341A">
      <w:pPr>
        <w:pStyle w:val="ab"/>
        <w:shd w:val="clear" w:color="auto" w:fill="FFFFFF"/>
        <w:spacing w:before="0" w:beforeAutospacing="0" w:after="0" w:afterAutospacing="0" w:line="560" w:lineRule="exact"/>
        <w:ind w:firstLineChars="200" w:firstLine="560"/>
        <w:rPr>
          <w:rFonts w:ascii="仿宋" w:eastAsia="仿宋" w:hAnsi="仿宋" w:cs="楷体_GB2312"/>
          <w:bCs/>
          <w:color w:val="3F3F3F"/>
          <w:sz w:val="28"/>
          <w:szCs w:val="28"/>
        </w:rPr>
      </w:pPr>
      <w:bookmarkStart w:id="90" w:name="_Toc88750668"/>
      <w:r>
        <w:rPr>
          <w:rFonts w:ascii="仿宋" w:eastAsia="仿宋" w:hAnsi="仿宋" w:cs="楷体_GB2312" w:hint="eastAsia"/>
          <w:bCs/>
          <w:color w:val="3F3F3F"/>
          <w:sz w:val="28"/>
          <w:szCs w:val="28"/>
        </w:rPr>
        <w:t>学校采取“引厂入校”、“进厂办班”、“入厂培训”、“工学交替”等措施，深化产教融合，抓实校地对接，突出学做合一，产生了良好的育人效果。</w:t>
      </w:r>
      <w:bookmarkEnd w:id="90"/>
      <w:r>
        <w:rPr>
          <w:rFonts w:ascii="仿宋" w:eastAsia="仿宋" w:hAnsi="仿宋" w:cs="楷体_GB2312" w:hint="eastAsia"/>
          <w:bCs/>
          <w:color w:val="3F3F3F"/>
          <w:sz w:val="28"/>
          <w:szCs w:val="28"/>
        </w:rPr>
        <w:t xml:space="preserve"> </w:t>
      </w:r>
    </w:p>
    <w:p w14:paraId="06628A4E" w14:textId="77777777" w:rsidR="00F07D03" w:rsidRDefault="00BC30AD" w:rsidP="00D7341A">
      <w:pPr>
        <w:pStyle w:val="ab"/>
        <w:shd w:val="clear" w:color="auto" w:fill="FFFFFF"/>
        <w:spacing w:before="0" w:beforeAutospacing="0" w:after="0" w:afterAutospacing="0" w:line="560" w:lineRule="exact"/>
        <w:ind w:firstLineChars="200" w:firstLine="560"/>
        <w:rPr>
          <w:rFonts w:ascii="仿宋" w:eastAsia="仿宋" w:hAnsi="仿宋" w:cs="楷体_GB2312"/>
          <w:bCs/>
          <w:color w:val="3F3F3F"/>
          <w:sz w:val="28"/>
          <w:szCs w:val="28"/>
        </w:rPr>
      </w:pPr>
      <w:bookmarkStart w:id="91" w:name="_Toc88750669"/>
      <w:r>
        <w:rPr>
          <w:rFonts w:ascii="仿宋" w:eastAsia="仿宋" w:hAnsi="仿宋" w:cs="楷体_GB2312" w:hint="eastAsia"/>
          <w:bCs/>
          <w:color w:val="3F3F3F"/>
          <w:sz w:val="28"/>
          <w:szCs w:val="28"/>
        </w:rPr>
        <w:t>引进宜昌安心无忧汽车服务有限公司，对学校5000平方米汽车实训基地按照4S店的整体布局进行改造，建有</w:t>
      </w:r>
      <w:proofErr w:type="gramStart"/>
      <w:r>
        <w:rPr>
          <w:rFonts w:ascii="仿宋" w:eastAsia="仿宋" w:hAnsi="仿宋" w:cs="楷体_GB2312" w:hint="eastAsia"/>
          <w:bCs/>
          <w:color w:val="3F3F3F"/>
          <w:sz w:val="28"/>
          <w:szCs w:val="28"/>
        </w:rPr>
        <w:t>钣</w:t>
      </w:r>
      <w:proofErr w:type="gramEnd"/>
      <w:r>
        <w:rPr>
          <w:rFonts w:ascii="仿宋" w:eastAsia="仿宋" w:hAnsi="仿宋" w:cs="楷体_GB2312" w:hint="eastAsia"/>
          <w:bCs/>
          <w:color w:val="3F3F3F"/>
          <w:sz w:val="28"/>
          <w:szCs w:val="28"/>
        </w:rPr>
        <w:t>金油漆车间、精洗车间、养护车间、机电机修车间、换油中心、汽车实物展示厅、客户接待休息厅等，学生可在真实工作场景下完成实习实训任务。</w:t>
      </w:r>
      <w:bookmarkEnd w:id="91"/>
    </w:p>
    <w:p w14:paraId="0D608EE2" w14:textId="77777777" w:rsidR="00F07D03" w:rsidRDefault="00BC30AD" w:rsidP="00D7341A">
      <w:pPr>
        <w:pStyle w:val="ab"/>
        <w:shd w:val="clear" w:color="auto" w:fill="FFFFFF"/>
        <w:spacing w:before="0" w:beforeAutospacing="0" w:after="0" w:afterAutospacing="0" w:line="560" w:lineRule="exact"/>
        <w:ind w:firstLineChars="200" w:firstLine="560"/>
        <w:rPr>
          <w:rFonts w:ascii="仿宋" w:eastAsia="仿宋" w:hAnsi="仿宋" w:cs="楷体_GB2312"/>
          <w:bCs/>
          <w:color w:val="3F3F3F"/>
          <w:sz w:val="28"/>
          <w:szCs w:val="28"/>
        </w:rPr>
      </w:pPr>
      <w:bookmarkStart w:id="92" w:name="_Toc88750670"/>
      <w:r>
        <w:rPr>
          <w:rFonts w:ascii="仿宋" w:eastAsia="仿宋" w:hAnsi="仿宋" w:cs="楷体_GB2312" w:hint="eastAsia"/>
          <w:bCs/>
          <w:color w:val="3F3F3F"/>
          <w:sz w:val="28"/>
          <w:szCs w:val="28"/>
        </w:rPr>
        <w:t>引进湖北瑞尔鑫机械有限公司在校内建立机加工生产性产教融合实训基地，面积达6000m</w:t>
      </w:r>
      <w:r>
        <w:rPr>
          <w:rFonts w:ascii="仿宋" w:eastAsia="仿宋" w:hAnsi="仿宋" w:cs="楷体_GB2312" w:hint="eastAsia"/>
          <w:bCs/>
          <w:color w:val="3F3F3F"/>
          <w:sz w:val="28"/>
          <w:szCs w:val="28"/>
          <w:vertAlign w:val="superscript"/>
        </w:rPr>
        <w:t>2</w:t>
      </w:r>
      <w:r>
        <w:rPr>
          <w:rFonts w:ascii="仿宋" w:eastAsia="仿宋" w:hAnsi="仿宋" w:cs="楷体_GB2312" w:hint="eastAsia"/>
          <w:bCs/>
          <w:color w:val="3F3F3F"/>
          <w:sz w:val="28"/>
          <w:szCs w:val="28"/>
        </w:rPr>
        <w:t>,实训实习设备总值达3000多万元，可为宜昌装配制造业发展培养无缝对接技能人才。</w:t>
      </w:r>
      <w:bookmarkEnd w:id="92"/>
    </w:p>
    <w:p w14:paraId="4C561E96" w14:textId="77777777" w:rsidR="00F07D03" w:rsidRDefault="00BC30AD" w:rsidP="00D7341A">
      <w:pPr>
        <w:pStyle w:val="ab"/>
        <w:shd w:val="clear" w:color="auto" w:fill="FFFFFF"/>
        <w:spacing w:before="0" w:beforeAutospacing="0" w:after="0" w:afterAutospacing="0" w:line="560" w:lineRule="exact"/>
        <w:ind w:firstLineChars="200" w:firstLine="560"/>
        <w:rPr>
          <w:rFonts w:ascii="仿宋" w:eastAsia="仿宋" w:hAnsi="仿宋" w:cs="楷体_GB2312"/>
          <w:bCs/>
          <w:color w:val="3F3F3F"/>
          <w:sz w:val="28"/>
          <w:szCs w:val="28"/>
        </w:rPr>
      </w:pPr>
      <w:bookmarkStart w:id="93" w:name="_Toc88750671"/>
      <w:r>
        <w:rPr>
          <w:rFonts w:ascii="仿宋" w:eastAsia="仿宋" w:hAnsi="仿宋" w:cs="楷体_GB2312" w:hint="eastAsia"/>
          <w:bCs/>
          <w:color w:val="3F3F3F"/>
          <w:sz w:val="28"/>
          <w:szCs w:val="28"/>
        </w:rPr>
        <w:t>学校与</w:t>
      </w:r>
      <w:proofErr w:type="gramStart"/>
      <w:r>
        <w:rPr>
          <w:rFonts w:ascii="仿宋" w:eastAsia="仿宋" w:hAnsi="仿宋" w:cs="楷体_GB2312" w:hint="eastAsia"/>
          <w:bCs/>
          <w:color w:val="3F3F3F"/>
          <w:sz w:val="28"/>
          <w:szCs w:val="28"/>
        </w:rPr>
        <w:t>广汽乘</w:t>
      </w:r>
      <w:proofErr w:type="gramEnd"/>
      <w:r>
        <w:rPr>
          <w:rFonts w:ascii="仿宋" w:eastAsia="仿宋" w:hAnsi="仿宋" w:cs="楷体_GB2312" w:hint="eastAsia"/>
          <w:bCs/>
          <w:color w:val="3F3F3F"/>
          <w:sz w:val="28"/>
          <w:szCs w:val="28"/>
        </w:rPr>
        <w:t>用车有限公司宜昌分公司开展“进厂办班”、“工学交替”等多形式合作，近三年为该企业培养了3</w:t>
      </w:r>
      <w:r>
        <w:rPr>
          <w:rFonts w:ascii="仿宋" w:eastAsia="仿宋" w:hAnsi="仿宋" w:cs="楷体_GB2312"/>
          <w:bCs/>
          <w:color w:val="3F3F3F"/>
          <w:sz w:val="28"/>
          <w:szCs w:val="28"/>
        </w:rPr>
        <w:t>80</w:t>
      </w:r>
      <w:r>
        <w:rPr>
          <w:rFonts w:ascii="仿宋" w:eastAsia="仿宋" w:hAnsi="仿宋" w:cs="楷体_GB2312" w:hint="eastAsia"/>
          <w:bCs/>
          <w:color w:val="3F3F3F"/>
          <w:sz w:val="28"/>
          <w:szCs w:val="28"/>
        </w:rPr>
        <w:t>名适销对路的技术技能人才。</w:t>
      </w:r>
      <w:bookmarkEnd w:id="93"/>
    </w:p>
    <w:p w14:paraId="1EE039F5" w14:textId="77777777" w:rsidR="00F07D03" w:rsidRDefault="00BC30AD" w:rsidP="00D7341A">
      <w:pPr>
        <w:pStyle w:val="ab"/>
        <w:shd w:val="clear" w:color="auto" w:fill="FFFFFF"/>
        <w:spacing w:before="0" w:beforeAutospacing="0" w:after="0" w:afterAutospacing="0" w:line="560" w:lineRule="exact"/>
        <w:ind w:firstLineChars="200" w:firstLine="560"/>
        <w:rPr>
          <w:rFonts w:ascii="仿宋" w:eastAsia="仿宋" w:hAnsi="仿宋" w:cs="楷体_GB2312"/>
          <w:bCs/>
          <w:color w:val="3F3F3F"/>
          <w:sz w:val="28"/>
          <w:szCs w:val="28"/>
        </w:rPr>
      </w:pPr>
      <w:bookmarkStart w:id="94" w:name="_Toc88750672"/>
      <w:r>
        <w:rPr>
          <w:rFonts w:ascii="仿宋" w:eastAsia="仿宋" w:hAnsi="仿宋" w:cs="楷体_GB2312" w:hint="eastAsia"/>
          <w:bCs/>
          <w:color w:val="3F3F3F"/>
          <w:sz w:val="28"/>
          <w:szCs w:val="28"/>
        </w:rPr>
        <w:lastRenderedPageBreak/>
        <w:t>2021年4月，湖北瑞尔鑫机械有限公司、宜昌安心无忧汽车服务有限公司被宜昌</w:t>
      </w:r>
      <w:proofErr w:type="gramStart"/>
      <w:r>
        <w:rPr>
          <w:rFonts w:ascii="仿宋" w:eastAsia="仿宋" w:hAnsi="仿宋" w:cs="楷体_GB2312" w:hint="eastAsia"/>
          <w:bCs/>
          <w:color w:val="3F3F3F"/>
          <w:sz w:val="28"/>
          <w:szCs w:val="28"/>
        </w:rPr>
        <w:t>市发改委</w:t>
      </w:r>
      <w:proofErr w:type="gramEnd"/>
      <w:r>
        <w:rPr>
          <w:rFonts w:ascii="仿宋" w:eastAsia="仿宋" w:hAnsi="仿宋" w:cs="楷体_GB2312" w:hint="eastAsia"/>
          <w:bCs/>
          <w:color w:val="3F3F3F"/>
          <w:sz w:val="28"/>
          <w:szCs w:val="28"/>
        </w:rPr>
        <w:t>和宜昌市教育局批准为全市首批产教融合型企业。</w:t>
      </w:r>
      <w:bookmarkEnd w:id="94"/>
    </w:p>
    <w:p w14:paraId="1B1C4133" w14:textId="77777777" w:rsidR="00F07D03" w:rsidRDefault="00BC30AD" w:rsidP="00D7341A">
      <w:pPr>
        <w:pStyle w:val="ab"/>
        <w:shd w:val="clear" w:color="auto" w:fill="FFFFFF"/>
        <w:spacing w:before="0" w:beforeAutospacing="0" w:after="0" w:afterAutospacing="0" w:line="560" w:lineRule="exact"/>
        <w:ind w:firstLine="570"/>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2</w:t>
      </w:r>
      <w:r>
        <w:rPr>
          <w:rFonts w:ascii="仿宋" w:eastAsia="仿宋" w:hAnsi="仿宋" w:cs="楷体_GB2312"/>
          <w:b/>
          <w:color w:val="3F3F3F"/>
          <w:sz w:val="28"/>
          <w:szCs w:val="28"/>
        </w:rPr>
        <w:t>.</w:t>
      </w:r>
      <w:bookmarkStart w:id="95" w:name="_Hlk88160811"/>
      <w:r>
        <w:rPr>
          <w:rFonts w:ascii="仿宋" w:eastAsia="仿宋" w:hAnsi="仿宋" w:cs="楷体_GB2312" w:hint="eastAsia"/>
          <w:b/>
          <w:color w:val="3F3F3F"/>
          <w:sz w:val="28"/>
          <w:szCs w:val="28"/>
        </w:rPr>
        <w:t>校企协同育人</w:t>
      </w:r>
    </w:p>
    <w:bookmarkEnd w:id="95"/>
    <w:p w14:paraId="25FE0929" w14:textId="77777777" w:rsidR="00F07D03" w:rsidRDefault="00BC30AD" w:rsidP="00D7341A">
      <w:pPr>
        <w:pStyle w:val="ab"/>
        <w:shd w:val="clear" w:color="auto" w:fill="FFFFFF"/>
        <w:spacing w:before="0" w:beforeAutospacing="0" w:after="0" w:afterAutospacing="0" w:line="540" w:lineRule="exact"/>
        <w:ind w:firstLineChars="500" w:firstLine="1405"/>
        <w:rPr>
          <w:rFonts w:ascii="仿宋" w:eastAsia="仿宋" w:hAnsi="仿宋" w:cs="楷体_GB2312"/>
          <w:b/>
          <w:color w:val="3F3F3F"/>
        </w:rPr>
      </w:pPr>
      <w:r>
        <w:rPr>
          <w:rFonts w:ascii="仿宋" w:eastAsia="仿宋" w:hAnsi="仿宋" w:cs="楷体_GB2312"/>
          <w:b/>
          <w:color w:val="3F3F3F"/>
          <w:sz w:val="28"/>
          <w:szCs w:val="28"/>
        </w:rPr>
        <w:t xml:space="preserve"> </w:t>
      </w:r>
      <w:bookmarkStart w:id="96" w:name="_Hlk88213634"/>
      <w:r>
        <w:rPr>
          <w:rFonts w:ascii="仿宋" w:eastAsia="仿宋" w:hAnsi="仿宋" w:cs="楷体_GB2312" w:hint="eastAsia"/>
          <w:b/>
          <w:color w:val="3F3F3F"/>
          <w:sz w:val="28"/>
          <w:szCs w:val="28"/>
        </w:rPr>
        <w:t xml:space="preserve">        </w:t>
      </w:r>
      <w:bookmarkStart w:id="97" w:name="_Toc88750674"/>
      <w:r>
        <w:rPr>
          <w:rFonts w:ascii="仿宋" w:eastAsia="仿宋" w:hAnsi="仿宋" w:cs="楷体_GB2312" w:hint="eastAsia"/>
          <w:b/>
          <w:color w:val="3F3F3F"/>
        </w:rPr>
        <w:t>表</w:t>
      </w:r>
      <w:r>
        <w:rPr>
          <w:rFonts w:ascii="仿宋" w:eastAsia="仿宋" w:hAnsi="仿宋" w:cs="楷体_GB2312"/>
          <w:b/>
          <w:color w:val="3F3F3F"/>
        </w:rPr>
        <w:t>4</w:t>
      </w:r>
      <w:r>
        <w:rPr>
          <w:rFonts w:ascii="仿宋" w:eastAsia="仿宋" w:hAnsi="仿宋" w:cs="楷体_GB2312" w:hint="eastAsia"/>
          <w:b/>
          <w:color w:val="3F3F3F"/>
        </w:rPr>
        <w:t>-</w:t>
      </w:r>
      <w:r>
        <w:rPr>
          <w:rFonts w:ascii="仿宋" w:eastAsia="仿宋" w:hAnsi="仿宋" w:cs="楷体_GB2312"/>
          <w:b/>
          <w:color w:val="3F3F3F"/>
        </w:rPr>
        <w:t xml:space="preserve">1  </w:t>
      </w:r>
      <w:r>
        <w:rPr>
          <w:rFonts w:ascii="仿宋" w:eastAsia="仿宋" w:hAnsi="仿宋" w:cs="楷体_GB2312" w:hint="eastAsia"/>
          <w:b/>
          <w:color w:val="3F3F3F"/>
        </w:rPr>
        <w:t>2020年与2021年校企协同育人对比表</w:t>
      </w:r>
      <w:bookmarkEnd w:id="97"/>
      <w:r>
        <w:rPr>
          <w:rFonts w:ascii="仿宋" w:eastAsia="仿宋" w:hAnsi="仿宋" w:cs="楷体_GB2312" w:hint="eastAsia"/>
          <w:b/>
          <w:color w:val="3F3F3F"/>
        </w:rPr>
        <w:t xml:space="preserve"> </w:t>
      </w:r>
      <w:bookmarkEnd w:id="96"/>
      <w:r>
        <w:rPr>
          <w:rFonts w:ascii="仿宋" w:eastAsia="仿宋" w:hAnsi="仿宋" w:cs="楷体_GB2312"/>
          <w:b/>
          <w:color w:val="3F3F3F"/>
        </w:rPr>
        <w:t xml:space="preserve"> </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01"/>
        <w:gridCol w:w="1701"/>
        <w:gridCol w:w="1418"/>
        <w:gridCol w:w="1417"/>
        <w:gridCol w:w="1985"/>
      </w:tblGrid>
      <w:tr w:rsidR="00F07D03" w14:paraId="566D7026" w14:textId="77777777" w:rsidTr="00A0605F">
        <w:trPr>
          <w:trHeight w:val="884"/>
        </w:trPr>
        <w:tc>
          <w:tcPr>
            <w:tcW w:w="774" w:type="dxa"/>
            <w:shd w:val="clear" w:color="auto" w:fill="00FFFF"/>
            <w:vAlign w:val="center"/>
          </w:tcPr>
          <w:p w14:paraId="1DB23640" w14:textId="77777777" w:rsidR="00F07D03" w:rsidRDefault="00BC30AD">
            <w:pPr>
              <w:tabs>
                <w:tab w:val="left" w:pos="750"/>
              </w:tabs>
              <w:spacing w:line="360" w:lineRule="exact"/>
              <w:jc w:val="center"/>
              <w:rPr>
                <w:rFonts w:ascii="黑体" w:eastAsia="黑体" w:hAnsi="黑体"/>
                <w:szCs w:val="21"/>
              </w:rPr>
            </w:pPr>
            <w:bookmarkStart w:id="98" w:name="_Hlk88213695"/>
            <w:r>
              <w:rPr>
                <w:rFonts w:ascii="黑体" w:eastAsia="黑体" w:hAnsi="黑体" w:hint="eastAsia"/>
                <w:szCs w:val="21"/>
              </w:rPr>
              <w:t>年度</w:t>
            </w:r>
          </w:p>
        </w:tc>
        <w:tc>
          <w:tcPr>
            <w:tcW w:w="1701" w:type="dxa"/>
            <w:shd w:val="clear" w:color="auto" w:fill="00FFFF"/>
            <w:vAlign w:val="center"/>
          </w:tcPr>
          <w:p w14:paraId="58D7EC3F"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校企合作</w:t>
            </w:r>
          </w:p>
          <w:p w14:paraId="6E8F1329"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企业数</w:t>
            </w:r>
          </w:p>
        </w:tc>
        <w:tc>
          <w:tcPr>
            <w:tcW w:w="1701" w:type="dxa"/>
            <w:shd w:val="clear" w:color="auto" w:fill="00FFFF"/>
            <w:vAlign w:val="center"/>
          </w:tcPr>
          <w:p w14:paraId="01DF09C7"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校企合作</w:t>
            </w:r>
          </w:p>
          <w:p w14:paraId="6486D0C3"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专业数</w:t>
            </w:r>
          </w:p>
        </w:tc>
        <w:tc>
          <w:tcPr>
            <w:tcW w:w="1418" w:type="dxa"/>
            <w:shd w:val="clear" w:color="auto" w:fill="00FFFF"/>
            <w:vAlign w:val="center"/>
          </w:tcPr>
          <w:p w14:paraId="2303AEE6"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订单培养</w:t>
            </w:r>
          </w:p>
          <w:p w14:paraId="5F5960CE"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学生数</w:t>
            </w:r>
          </w:p>
        </w:tc>
        <w:tc>
          <w:tcPr>
            <w:tcW w:w="1417" w:type="dxa"/>
            <w:shd w:val="clear" w:color="auto" w:fill="00FFFF"/>
            <w:vAlign w:val="center"/>
          </w:tcPr>
          <w:p w14:paraId="02E3A1F8"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产教深度融合专业数</w:t>
            </w:r>
          </w:p>
        </w:tc>
        <w:tc>
          <w:tcPr>
            <w:tcW w:w="1985" w:type="dxa"/>
            <w:shd w:val="clear" w:color="auto" w:fill="00FFFF"/>
            <w:vAlign w:val="center"/>
          </w:tcPr>
          <w:p w14:paraId="71C9667B"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合作企业教师实践基地数</w:t>
            </w:r>
          </w:p>
        </w:tc>
      </w:tr>
      <w:tr w:rsidR="00F07D03" w14:paraId="4BBB63B8" w14:textId="77777777" w:rsidTr="00A0605F">
        <w:trPr>
          <w:trHeight w:val="685"/>
        </w:trPr>
        <w:tc>
          <w:tcPr>
            <w:tcW w:w="774" w:type="dxa"/>
            <w:tcBorders>
              <w:bottom w:val="single" w:sz="4" w:space="0" w:color="auto"/>
            </w:tcBorders>
            <w:shd w:val="clear" w:color="auto" w:fill="auto"/>
            <w:vAlign w:val="center"/>
          </w:tcPr>
          <w:p w14:paraId="3F744F20" w14:textId="77777777" w:rsidR="00F07D03" w:rsidRDefault="00BC30AD">
            <w:pPr>
              <w:jc w:val="center"/>
              <w:rPr>
                <w:rFonts w:ascii="黑体" w:eastAsia="黑体" w:hAnsi="黑体"/>
                <w:szCs w:val="21"/>
              </w:rPr>
            </w:pPr>
            <w:r>
              <w:rPr>
                <w:rFonts w:ascii="黑体" w:eastAsia="黑体" w:hAnsi="黑体"/>
                <w:szCs w:val="21"/>
              </w:rPr>
              <w:t>2020</w:t>
            </w:r>
          </w:p>
        </w:tc>
        <w:tc>
          <w:tcPr>
            <w:tcW w:w="1701" w:type="dxa"/>
            <w:tcBorders>
              <w:bottom w:val="single" w:sz="4" w:space="0" w:color="auto"/>
            </w:tcBorders>
            <w:shd w:val="clear" w:color="auto" w:fill="auto"/>
            <w:vAlign w:val="center"/>
          </w:tcPr>
          <w:p w14:paraId="6C0C58FC" w14:textId="77777777" w:rsidR="00F07D03" w:rsidRDefault="00BC30AD">
            <w:pPr>
              <w:jc w:val="center"/>
              <w:rPr>
                <w:rFonts w:ascii="黑体" w:eastAsia="黑体" w:hAnsi="黑体"/>
                <w:szCs w:val="21"/>
              </w:rPr>
            </w:pPr>
            <w:r>
              <w:rPr>
                <w:rFonts w:ascii="黑体" w:eastAsia="黑体" w:hAnsi="黑体" w:hint="eastAsia"/>
                <w:szCs w:val="21"/>
              </w:rPr>
              <w:t>6</w:t>
            </w:r>
            <w:r>
              <w:rPr>
                <w:rFonts w:ascii="黑体" w:eastAsia="黑体" w:hAnsi="黑体"/>
                <w:szCs w:val="21"/>
              </w:rPr>
              <w:t>5</w:t>
            </w:r>
          </w:p>
        </w:tc>
        <w:tc>
          <w:tcPr>
            <w:tcW w:w="1701" w:type="dxa"/>
            <w:tcBorders>
              <w:bottom w:val="single" w:sz="4" w:space="0" w:color="auto"/>
            </w:tcBorders>
            <w:vAlign w:val="center"/>
          </w:tcPr>
          <w:p w14:paraId="30BEBE00" w14:textId="77777777" w:rsidR="00F07D03" w:rsidRDefault="00BC30AD">
            <w:pPr>
              <w:jc w:val="center"/>
              <w:rPr>
                <w:rFonts w:ascii="黑体" w:eastAsia="黑体" w:hAnsi="黑体"/>
                <w:szCs w:val="21"/>
              </w:rPr>
            </w:pPr>
            <w:r>
              <w:rPr>
                <w:rFonts w:ascii="黑体" w:eastAsia="黑体" w:hAnsi="黑体"/>
                <w:szCs w:val="21"/>
              </w:rPr>
              <w:t>8</w:t>
            </w:r>
          </w:p>
        </w:tc>
        <w:tc>
          <w:tcPr>
            <w:tcW w:w="1418" w:type="dxa"/>
            <w:tcBorders>
              <w:bottom w:val="single" w:sz="4" w:space="0" w:color="auto"/>
            </w:tcBorders>
            <w:vAlign w:val="center"/>
          </w:tcPr>
          <w:p w14:paraId="208BC29F" w14:textId="77777777" w:rsidR="00F07D03" w:rsidRDefault="00BC30AD">
            <w:pPr>
              <w:jc w:val="center"/>
              <w:rPr>
                <w:rFonts w:ascii="黑体" w:eastAsia="黑体" w:hAnsi="黑体"/>
                <w:szCs w:val="21"/>
              </w:rPr>
            </w:pPr>
            <w:r>
              <w:rPr>
                <w:rFonts w:ascii="黑体" w:eastAsia="黑体" w:hAnsi="黑体" w:hint="eastAsia"/>
                <w:szCs w:val="21"/>
              </w:rPr>
              <w:t>1</w:t>
            </w:r>
            <w:r>
              <w:rPr>
                <w:rFonts w:ascii="黑体" w:eastAsia="黑体" w:hAnsi="黑体"/>
                <w:szCs w:val="21"/>
              </w:rPr>
              <w:t>20</w:t>
            </w:r>
          </w:p>
        </w:tc>
        <w:tc>
          <w:tcPr>
            <w:tcW w:w="1417" w:type="dxa"/>
            <w:tcBorders>
              <w:bottom w:val="single" w:sz="4" w:space="0" w:color="auto"/>
            </w:tcBorders>
            <w:vAlign w:val="center"/>
          </w:tcPr>
          <w:p w14:paraId="2CB5FF37" w14:textId="77777777" w:rsidR="00F07D03" w:rsidRDefault="00BC30AD">
            <w:pPr>
              <w:jc w:val="center"/>
              <w:rPr>
                <w:rFonts w:ascii="黑体" w:eastAsia="黑体" w:hAnsi="黑体"/>
                <w:szCs w:val="21"/>
              </w:rPr>
            </w:pPr>
            <w:r>
              <w:rPr>
                <w:rFonts w:ascii="黑体" w:eastAsia="黑体" w:hAnsi="黑体"/>
                <w:szCs w:val="21"/>
              </w:rPr>
              <w:t>3</w:t>
            </w:r>
          </w:p>
        </w:tc>
        <w:tc>
          <w:tcPr>
            <w:tcW w:w="1985" w:type="dxa"/>
            <w:tcBorders>
              <w:bottom w:val="single" w:sz="4" w:space="0" w:color="auto"/>
            </w:tcBorders>
            <w:vAlign w:val="center"/>
          </w:tcPr>
          <w:p w14:paraId="5D0CB653" w14:textId="1B5EE9DE" w:rsidR="00F07D03" w:rsidRDefault="006B5600">
            <w:pPr>
              <w:jc w:val="center"/>
              <w:rPr>
                <w:rFonts w:ascii="黑体" w:eastAsia="黑体" w:hAnsi="黑体"/>
                <w:szCs w:val="21"/>
              </w:rPr>
            </w:pPr>
            <w:r>
              <w:rPr>
                <w:rFonts w:ascii="黑体" w:eastAsia="黑体" w:hAnsi="黑体"/>
                <w:szCs w:val="21"/>
              </w:rPr>
              <w:t>3</w:t>
            </w:r>
          </w:p>
        </w:tc>
      </w:tr>
      <w:tr w:rsidR="00F07D03" w14:paraId="5BE996A0" w14:textId="77777777" w:rsidTr="00A0605F">
        <w:trPr>
          <w:trHeight w:val="709"/>
        </w:trPr>
        <w:tc>
          <w:tcPr>
            <w:tcW w:w="774" w:type="dxa"/>
            <w:shd w:val="clear" w:color="auto" w:fill="CCFFCC"/>
            <w:vAlign w:val="center"/>
          </w:tcPr>
          <w:p w14:paraId="6EED7450"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2</w:t>
            </w:r>
            <w:r>
              <w:rPr>
                <w:rFonts w:ascii="黑体" w:eastAsia="黑体" w:hAnsi="黑体"/>
                <w:szCs w:val="21"/>
              </w:rPr>
              <w:t>021</w:t>
            </w:r>
          </w:p>
        </w:tc>
        <w:tc>
          <w:tcPr>
            <w:tcW w:w="1701" w:type="dxa"/>
            <w:shd w:val="clear" w:color="auto" w:fill="CCFFCC"/>
            <w:vAlign w:val="center"/>
          </w:tcPr>
          <w:p w14:paraId="2694258A"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6</w:t>
            </w:r>
            <w:r>
              <w:rPr>
                <w:rFonts w:ascii="黑体" w:eastAsia="黑体" w:hAnsi="黑体"/>
                <w:szCs w:val="21"/>
              </w:rPr>
              <w:t>8</w:t>
            </w:r>
          </w:p>
        </w:tc>
        <w:tc>
          <w:tcPr>
            <w:tcW w:w="1701" w:type="dxa"/>
            <w:shd w:val="clear" w:color="auto" w:fill="CCFFCC"/>
            <w:vAlign w:val="center"/>
          </w:tcPr>
          <w:p w14:paraId="1C70D802"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1</w:t>
            </w:r>
            <w:r>
              <w:rPr>
                <w:rFonts w:ascii="黑体" w:eastAsia="黑体" w:hAnsi="黑体"/>
                <w:szCs w:val="21"/>
              </w:rPr>
              <w:t>0</w:t>
            </w:r>
          </w:p>
        </w:tc>
        <w:tc>
          <w:tcPr>
            <w:tcW w:w="1418" w:type="dxa"/>
            <w:shd w:val="clear" w:color="auto" w:fill="CCFFCC"/>
            <w:vAlign w:val="center"/>
          </w:tcPr>
          <w:p w14:paraId="301B7309"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hint="eastAsia"/>
                <w:szCs w:val="21"/>
              </w:rPr>
              <w:t>1</w:t>
            </w:r>
            <w:r>
              <w:rPr>
                <w:rFonts w:ascii="黑体" w:eastAsia="黑体" w:hAnsi="黑体"/>
                <w:szCs w:val="21"/>
              </w:rPr>
              <w:t>60</w:t>
            </w:r>
          </w:p>
        </w:tc>
        <w:tc>
          <w:tcPr>
            <w:tcW w:w="1417" w:type="dxa"/>
            <w:shd w:val="clear" w:color="auto" w:fill="CCFFCC"/>
            <w:vAlign w:val="center"/>
          </w:tcPr>
          <w:p w14:paraId="2818DD7D" w14:textId="77777777" w:rsidR="00F07D03" w:rsidRDefault="00BC30AD">
            <w:pPr>
              <w:tabs>
                <w:tab w:val="left" w:pos="750"/>
              </w:tabs>
              <w:spacing w:line="460" w:lineRule="exact"/>
              <w:jc w:val="center"/>
              <w:rPr>
                <w:rFonts w:ascii="黑体" w:eastAsia="黑体" w:hAnsi="黑体"/>
                <w:szCs w:val="21"/>
              </w:rPr>
            </w:pPr>
            <w:r>
              <w:rPr>
                <w:rFonts w:ascii="黑体" w:eastAsia="黑体" w:hAnsi="黑体"/>
                <w:szCs w:val="21"/>
              </w:rPr>
              <w:t>5</w:t>
            </w:r>
          </w:p>
        </w:tc>
        <w:tc>
          <w:tcPr>
            <w:tcW w:w="1985" w:type="dxa"/>
            <w:shd w:val="clear" w:color="auto" w:fill="CCFFCC"/>
            <w:vAlign w:val="center"/>
          </w:tcPr>
          <w:p w14:paraId="5CF5C73F" w14:textId="35BC93AD" w:rsidR="00F07D03" w:rsidRDefault="006B5600">
            <w:pPr>
              <w:tabs>
                <w:tab w:val="left" w:pos="750"/>
              </w:tabs>
              <w:spacing w:line="460" w:lineRule="exact"/>
              <w:jc w:val="center"/>
              <w:rPr>
                <w:rFonts w:ascii="黑体" w:eastAsia="黑体" w:hAnsi="黑体"/>
                <w:szCs w:val="21"/>
              </w:rPr>
            </w:pPr>
            <w:r>
              <w:rPr>
                <w:rFonts w:ascii="黑体" w:eastAsia="黑体" w:hAnsi="黑体"/>
                <w:szCs w:val="21"/>
              </w:rPr>
              <w:t>5</w:t>
            </w:r>
          </w:p>
        </w:tc>
      </w:tr>
    </w:tbl>
    <w:p w14:paraId="2B4450B1" w14:textId="77777777" w:rsidR="00F07D03" w:rsidRDefault="00BC30AD">
      <w:pPr>
        <w:pStyle w:val="ab"/>
        <w:shd w:val="clear" w:color="auto" w:fill="FFFFFF"/>
        <w:spacing w:before="0" w:beforeAutospacing="0" w:after="0" w:afterAutospacing="0" w:line="560" w:lineRule="exact"/>
        <w:ind w:firstLine="570"/>
        <w:outlineLvl w:val="1"/>
        <w:rPr>
          <w:rFonts w:ascii="仿宋" w:eastAsia="仿宋" w:hAnsi="仿宋" w:cs="楷体_GB2312"/>
          <w:b/>
          <w:color w:val="3F3F3F"/>
          <w:sz w:val="28"/>
          <w:szCs w:val="28"/>
        </w:rPr>
      </w:pPr>
      <w:bookmarkStart w:id="99" w:name="_Toc88838071"/>
      <w:bookmarkEnd w:id="98"/>
      <w:r>
        <w:rPr>
          <w:rFonts w:ascii="仿宋" w:eastAsia="仿宋" w:hAnsi="仿宋" w:cs="楷体_GB2312" w:hint="eastAsia"/>
          <w:b/>
          <w:color w:val="3F3F3F"/>
          <w:sz w:val="28"/>
          <w:szCs w:val="28"/>
        </w:rPr>
        <w:t>（二）实习实训</w:t>
      </w:r>
      <w:bookmarkEnd w:id="99"/>
    </w:p>
    <w:p w14:paraId="76D86499" w14:textId="77777777" w:rsidR="00F07D03" w:rsidRDefault="00BC30AD" w:rsidP="00D7341A">
      <w:pPr>
        <w:pStyle w:val="ab"/>
        <w:shd w:val="clear" w:color="auto" w:fill="FFFFFF"/>
        <w:spacing w:before="0" w:beforeAutospacing="0" w:after="0" w:afterAutospacing="0" w:line="560" w:lineRule="exact"/>
        <w:ind w:firstLine="570"/>
        <w:outlineLvl w:val="2"/>
        <w:rPr>
          <w:rFonts w:ascii="仿宋" w:eastAsia="仿宋" w:hAnsi="仿宋" w:cs="楷体_GB2312"/>
          <w:b/>
          <w:color w:val="3F3F3F"/>
          <w:sz w:val="28"/>
          <w:szCs w:val="28"/>
        </w:rPr>
      </w:pPr>
      <w:r>
        <w:rPr>
          <w:rFonts w:ascii="仿宋" w:eastAsia="仿宋" w:hAnsi="仿宋" w:cs="楷体_GB2312" w:hint="eastAsia"/>
          <w:b/>
          <w:color w:val="3F3F3F"/>
          <w:sz w:val="28"/>
          <w:szCs w:val="28"/>
        </w:rPr>
        <w:t>1</w:t>
      </w:r>
      <w:r>
        <w:rPr>
          <w:rFonts w:ascii="仿宋" w:eastAsia="仿宋" w:hAnsi="仿宋" w:cs="楷体_GB2312"/>
          <w:b/>
          <w:color w:val="3F3F3F"/>
          <w:sz w:val="28"/>
          <w:szCs w:val="28"/>
        </w:rPr>
        <w:t>.</w:t>
      </w:r>
      <w:r>
        <w:rPr>
          <w:rFonts w:ascii="仿宋" w:eastAsia="仿宋" w:hAnsi="仿宋" w:cs="楷体_GB2312" w:hint="eastAsia"/>
          <w:b/>
          <w:color w:val="3F3F3F"/>
          <w:sz w:val="28"/>
          <w:szCs w:val="28"/>
        </w:rPr>
        <w:t>实习实训管理</w:t>
      </w:r>
    </w:p>
    <w:p w14:paraId="66983AAA" w14:textId="77777777" w:rsidR="00F07D03" w:rsidRDefault="00BC30AD" w:rsidP="00D7341A">
      <w:pPr>
        <w:pStyle w:val="ab"/>
        <w:shd w:val="clear" w:color="auto" w:fill="FFFFFF"/>
        <w:spacing w:before="0" w:beforeAutospacing="0" w:after="0" w:afterAutospacing="0" w:line="560" w:lineRule="exact"/>
        <w:ind w:firstLine="570"/>
        <w:rPr>
          <w:rFonts w:ascii="仿宋" w:eastAsia="仿宋" w:hAnsi="仿宋"/>
          <w:color w:val="3F3F3F"/>
          <w:sz w:val="28"/>
          <w:szCs w:val="28"/>
        </w:rPr>
      </w:pPr>
      <w:bookmarkStart w:id="100" w:name="_Toc88750677"/>
      <w:r>
        <w:rPr>
          <w:rFonts w:ascii="仿宋" w:eastAsia="仿宋" w:hAnsi="仿宋" w:hint="eastAsia"/>
          <w:color w:val="3F3F3F"/>
          <w:sz w:val="28"/>
          <w:szCs w:val="28"/>
        </w:rPr>
        <w:t>严格执行教育部等五部门关于《职业学校学生实习管理规定》。制定有《宜昌市机电工程学校安全实习管理条例》、《学生实习守则》、《实习制度（十不准）》，以及各个实训车间实习安全技术规范。同时为强化实</w:t>
      </w:r>
      <w:proofErr w:type="gramStart"/>
      <w:r>
        <w:rPr>
          <w:rFonts w:ascii="仿宋" w:eastAsia="仿宋" w:hAnsi="仿宋" w:hint="eastAsia"/>
          <w:color w:val="3F3F3F"/>
          <w:sz w:val="28"/>
          <w:szCs w:val="28"/>
        </w:rPr>
        <w:t>训安全</w:t>
      </w:r>
      <w:proofErr w:type="gramEnd"/>
      <w:r>
        <w:rPr>
          <w:rFonts w:ascii="仿宋" w:eastAsia="仿宋" w:hAnsi="仿宋" w:hint="eastAsia"/>
          <w:color w:val="3F3F3F"/>
          <w:sz w:val="28"/>
          <w:szCs w:val="28"/>
        </w:rPr>
        <w:t>责任管理，学校</w:t>
      </w:r>
      <w:proofErr w:type="gramStart"/>
      <w:r>
        <w:rPr>
          <w:rFonts w:ascii="仿宋" w:eastAsia="仿宋" w:hAnsi="仿宋" w:hint="eastAsia"/>
          <w:color w:val="3F3F3F"/>
          <w:sz w:val="28"/>
          <w:szCs w:val="28"/>
        </w:rPr>
        <w:t>与系部主任</w:t>
      </w:r>
      <w:proofErr w:type="gramEnd"/>
      <w:r>
        <w:rPr>
          <w:rFonts w:ascii="仿宋" w:eastAsia="仿宋" w:hAnsi="仿宋" w:hint="eastAsia"/>
          <w:color w:val="3F3F3F"/>
          <w:sz w:val="28"/>
          <w:szCs w:val="28"/>
        </w:rPr>
        <w:t>，</w:t>
      </w:r>
      <w:proofErr w:type="gramStart"/>
      <w:r>
        <w:rPr>
          <w:rFonts w:ascii="仿宋" w:eastAsia="仿宋" w:hAnsi="仿宋" w:hint="eastAsia"/>
          <w:color w:val="3F3F3F"/>
          <w:sz w:val="28"/>
          <w:szCs w:val="28"/>
        </w:rPr>
        <w:t>系部主任</w:t>
      </w:r>
      <w:proofErr w:type="gramEnd"/>
      <w:r>
        <w:rPr>
          <w:rFonts w:ascii="仿宋" w:eastAsia="仿宋" w:hAnsi="仿宋" w:hint="eastAsia"/>
          <w:color w:val="3F3F3F"/>
          <w:sz w:val="28"/>
          <w:szCs w:val="28"/>
        </w:rPr>
        <w:t>与实训中心，实训中心与实</w:t>
      </w:r>
      <w:proofErr w:type="gramStart"/>
      <w:r>
        <w:rPr>
          <w:rFonts w:ascii="仿宋" w:eastAsia="仿宋" w:hAnsi="仿宋" w:hint="eastAsia"/>
          <w:color w:val="3F3F3F"/>
          <w:sz w:val="28"/>
          <w:szCs w:val="28"/>
        </w:rPr>
        <w:t>训教师签订</w:t>
      </w:r>
      <w:proofErr w:type="gramEnd"/>
      <w:r>
        <w:rPr>
          <w:rFonts w:ascii="仿宋" w:eastAsia="仿宋" w:hAnsi="仿宋" w:hint="eastAsia"/>
          <w:color w:val="3F3F3F"/>
          <w:sz w:val="28"/>
          <w:szCs w:val="28"/>
        </w:rPr>
        <w:t>责任状，通过实</w:t>
      </w:r>
      <w:proofErr w:type="gramStart"/>
      <w:r>
        <w:rPr>
          <w:rFonts w:ascii="仿宋" w:eastAsia="仿宋" w:hAnsi="仿宋" w:hint="eastAsia"/>
          <w:color w:val="3F3F3F"/>
          <w:sz w:val="28"/>
          <w:szCs w:val="28"/>
        </w:rPr>
        <w:t>训安全</w:t>
      </w:r>
      <w:proofErr w:type="gramEnd"/>
      <w:r>
        <w:rPr>
          <w:rFonts w:ascii="仿宋" w:eastAsia="仿宋" w:hAnsi="仿宋" w:hint="eastAsia"/>
          <w:color w:val="3F3F3F"/>
          <w:sz w:val="28"/>
          <w:szCs w:val="28"/>
        </w:rPr>
        <w:t>责任上肩，为学生实习安全奠定基础，并制定实</w:t>
      </w:r>
      <w:proofErr w:type="gramStart"/>
      <w:r>
        <w:rPr>
          <w:rFonts w:ascii="仿宋" w:eastAsia="仿宋" w:hAnsi="仿宋" w:hint="eastAsia"/>
          <w:color w:val="3F3F3F"/>
          <w:sz w:val="28"/>
          <w:szCs w:val="28"/>
        </w:rPr>
        <w:t>训安全</w:t>
      </w:r>
      <w:proofErr w:type="gramEnd"/>
      <w:r>
        <w:rPr>
          <w:rFonts w:ascii="仿宋" w:eastAsia="仿宋" w:hAnsi="仿宋" w:hint="eastAsia"/>
          <w:color w:val="3F3F3F"/>
          <w:sz w:val="28"/>
          <w:szCs w:val="28"/>
        </w:rPr>
        <w:t>突发事件应急处置专项预案。</w:t>
      </w:r>
      <w:bookmarkEnd w:id="100"/>
    </w:p>
    <w:p w14:paraId="790F79F9" w14:textId="77777777" w:rsidR="00F07D03" w:rsidRDefault="00BC30AD" w:rsidP="00D7341A">
      <w:pPr>
        <w:pStyle w:val="ab"/>
        <w:shd w:val="clear" w:color="auto" w:fill="FFFFFF"/>
        <w:spacing w:before="0" w:beforeAutospacing="0" w:after="0" w:afterAutospacing="0" w:line="560" w:lineRule="exact"/>
        <w:ind w:firstLine="570"/>
        <w:rPr>
          <w:rFonts w:ascii="仿宋" w:eastAsia="仿宋" w:hAnsi="仿宋" w:cs="楷体_GB2312"/>
          <w:b/>
          <w:color w:val="3F3F3F"/>
          <w:sz w:val="28"/>
          <w:szCs w:val="28"/>
        </w:rPr>
      </w:pPr>
      <w:bookmarkStart w:id="101" w:name="_Toc88750678"/>
      <w:r>
        <w:rPr>
          <w:rFonts w:ascii="仿宋" w:eastAsia="仿宋" w:hAnsi="仿宋" w:hint="eastAsia"/>
          <w:color w:val="3F3F3F"/>
          <w:sz w:val="28"/>
          <w:szCs w:val="28"/>
        </w:rPr>
        <w:t>学校成立了实习实训处，下设校内实习办公室和校外实习办公室，全面负责学校实训室建设、学生实训实习的安排、管理、考核评价工作，校内实习采用</w:t>
      </w:r>
      <w:proofErr w:type="gramStart"/>
      <w:r>
        <w:rPr>
          <w:rFonts w:ascii="仿宋" w:eastAsia="仿宋" w:hAnsi="仿宋" w:hint="eastAsia"/>
          <w:color w:val="3F3F3F"/>
          <w:sz w:val="28"/>
          <w:szCs w:val="28"/>
        </w:rPr>
        <w:t>一</w:t>
      </w:r>
      <w:proofErr w:type="gramEnd"/>
      <w:r>
        <w:rPr>
          <w:rFonts w:ascii="仿宋" w:eastAsia="仿宋" w:hAnsi="仿宋" w:hint="eastAsia"/>
          <w:color w:val="3F3F3F"/>
          <w:sz w:val="28"/>
          <w:szCs w:val="28"/>
        </w:rPr>
        <w:t>周一安排，一轮</w:t>
      </w:r>
      <w:proofErr w:type="gramStart"/>
      <w:r>
        <w:rPr>
          <w:rFonts w:ascii="仿宋" w:eastAsia="仿宋" w:hAnsi="仿宋" w:hint="eastAsia"/>
          <w:color w:val="3F3F3F"/>
          <w:sz w:val="28"/>
          <w:szCs w:val="28"/>
        </w:rPr>
        <w:t>一</w:t>
      </w:r>
      <w:proofErr w:type="gramEnd"/>
      <w:r>
        <w:rPr>
          <w:rFonts w:ascii="仿宋" w:eastAsia="仿宋" w:hAnsi="仿宋" w:hint="eastAsia"/>
          <w:color w:val="3F3F3F"/>
          <w:sz w:val="28"/>
          <w:szCs w:val="28"/>
        </w:rPr>
        <w:t>考核，轮流交叉实训，较好满足了各专业实习实训的要求，学校实习实训工作走上了一条快速发展、高效运转的健康轨道。</w:t>
      </w:r>
      <w:bookmarkEnd w:id="101"/>
    </w:p>
    <w:p w14:paraId="61C74D13"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2</w:t>
      </w:r>
      <w:r>
        <w:rPr>
          <w:rFonts w:ascii="仿宋" w:eastAsia="仿宋" w:hAnsi="仿宋"/>
          <w:b/>
          <w:bCs/>
          <w:color w:val="3F3F3F"/>
          <w:sz w:val="28"/>
          <w:szCs w:val="28"/>
        </w:rPr>
        <w:t>.</w:t>
      </w:r>
      <w:r>
        <w:rPr>
          <w:rFonts w:ascii="仿宋" w:eastAsia="仿宋" w:hAnsi="仿宋" w:hint="eastAsia"/>
          <w:b/>
          <w:bCs/>
          <w:color w:val="3F3F3F"/>
          <w:sz w:val="28"/>
          <w:szCs w:val="28"/>
        </w:rPr>
        <w:t>基地建设情况</w:t>
      </w:r>
    </w:p>
    <w:p w14:paraId="35E4C96A" w14:textId="08EE3F53"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学校建有校内实习基地12个，</w:t>
      </w:r>
      <w:bookmarkStart w:id="102" w:name="_Hlk88211099"/>
      <w:bookmarkStart w:id="103" w:name="_Hlk88210810"/>
      <w:r>
        <w:rPr>
          <w:rFonts w:ascii="仿宋" w:eastAsia="仿宋" w:hAnsi="仿宋" w:hint="eastAsia"/>
          <w:color w:val="3F3F3F"/>
          <w:sz w:val="28"/>
          <w:szCs w:val="28"/>
        </w:rPr>
        <w:t>校企共建</w:t>
      </w:r>
      <w:bookmarkEnd w:id="102"/>
      <w:r>
        <w:rPr>
          <w:rFonts w:ascii="仿宋" w:eastAsia="仿宋" w:hAnsi="仿宋" w:hint="eastAsia"/>
          <w:color w:val="3F3F3F"/>
          <w:sz w:val="28"/>
          <w:szCs w:val="28"/>
        </w:rPr>
        <w:t>校内实习基地</w:t>
      </w:r>
      <w:r>
        <w:rPr>
          <w:rFonts w:ascii="仿宋" w:eastAsia="仿宋" w:hAnsi="仿宋"/>
          <w:color w:val="3F3F3F"/>
          <w:sz w:val="28"/>
          <w:szCs w:val="28"/>
        </w:rPr>
        <w:t>5</w:t>
      </w:r>
      <w:r>
        <w:rPr>
          <w:rFonts w:ascii="仿宋" w:eastAsia="仿宋" w:hAnsi="仿宋" w:hint="eastAsia"/>
          <w:color w:val="3F3F3F"/>
          <w:sz w:val="28"/>
          <w:szCs w:val="28"/>
        </w:rPr>
        <w:t>个</w:t>
      </w:r>
      <w:bookmarkEnd w:id="103"/>
      <w:r>
        <w:rPr>
          <w:rFonts w:ascii="仿宋" w:eastAsia="仿宋" w:hAnsi="仿宋" w:hint="eastAsia"/>
          <w:color w:val="3F3F3F"/>
          <w:sz w:val="28"/>
          <w:szCs w:val="28"/>
        </w:rPr>
        <w:t>，实习场地面积达3.075万平方米，实</w:t>
      </w:r>
      <w:proofErr w:type="gramStart"/>
      <w:r>
        <w:rPr>
          <w:rFonts w:ascii="仿宋" w:eastAsia="仿宋" w:hAnsi="仿宋" w:hint="eastAsia"/>
          <w:color w:val="3F3F3F"/>
          <w:sz w:val="28"/>
          <w:szCs w:val="28"/>
        </w:rPr>
        <w:t>训设备</w:t>
      </w:r>
      <w:proofErr w:type="gramEnd"/>
      <w:r>
        <w:rPr>
          <w:rFonts w:ascii="仿宋" w:eastAsia="仿宋" w:hAnsi="仿宋" w:hint="eastAsia"/>
          <w:color w:val="3F3F3F"/>
          <w:sz w:val="28"/>
          <w:szCs w:val="28"/>
        </w:rPr>
        <w:t>价值5176.58余万元</w:t>
      </w:r>
      <w:r w:rsidR="00C00687">
        <w:rPr>
          <w:rFonts w:ascii="仿宋" w:eastAsia="仿宋" w:hAnsi="仿宋" w:hint="eastAsia"/>
          <w:color w:val="3F3F3F"/>
          <w:sz w:val="28"/>
          <w:szCs w:val="28"/>
        </w:rPr>
        <w:t>。</w:t>
      </w:r>
    </w:p>
    <w:p w14:paraId="250FB67C" w14:textId="6909F00D" w:rsidR="00F07D03" w:rsidRDefault="00BC30AD" w:rsidP="00A0605F">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学校有校外实习基地48个，校企共建校外实习基地10个，结合各专业实际分别开展“早去晚归”、“春去秋回”、“工学交替”、“顶岗实习”等多形</w:t>
      </w:r>
      <w:r>
        <w:rPr>
          <w:rFonts w:ascii="仿宋" w:eastAsia="仿宋" w:hAnsi="仿宋" w:hint="eastAsia"/>
          <w:color w:val="3F3F3F"/>
          <w:sz w:val="28"/>
          <w:szCs w:val="28"/>
        </w:rPr>
        <w:lastRenderedPageBreak/>
        <w:t>式实习实训活动。校企合作共同开发有《汽车保养与维修》、《宜昌十大景区导游》、《数控技术简明教程》等校本实训教材。</w:t>
      </w:r>
    </w:p>
    <w:p w14:paraId="66D877C1" w14:textId="77777777" w:rsidR="00F07D03" w:rsidRDefault="00BC30AD" w:rsidP="00D7341A">
      <w:pPr>
        <w:pStyle w:val="ab"/>
        <w:shd w:val="clear" w:color="auto" w:fill="FFFFFF"/>
        <w:spacing w:before="0" w:beforeAutospacing="0" w:after="0" w:afterAutospacing="0" w:line="560" w:lineRule="exact"/>
        <w:ind w:firstLine="600"/>
        <w:outlineLvl w:val="1"/>
        <w:rPr>
          <w:rFonts w:ascii="仿宋" w:eastAsia="仿宋" w:hAnsi="仿宋"/>
          <w:b/>
          <w:bCs/>
          <w:color w:val="3F3F3F"/>
          <w:sz w:val="28"/>
          <w:szCs w:val="28"/>
        </w:rPr>
      </w:pPr>
      <w:bookmarkStart w:id="104" w:name="_Toc88838072"/>
      <w:r>
        <w:rPr>
          <w:rFonts w:ascii="仿宋" w:eastAsia="仿宋" w:hAnsi="仿宋" w:hint="eastAsia"/>
          <w:b/>
          <w:bCs/>
          <w:color w:val="3F3F3F"/>
          <w:sz w:val="28"/>
          <w:szCs w:val="28"/>
        </w:rPr>
        <w:t>（三）集团办学</w:t>
      </w:r>
      <w:bookmarkEnd w:id="104"/>
    </w:p>
    <w:p w14:paraId="1977169C"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学校是</w:t>
      </w:r>
      <w:bookmarkStart w:id="105" w:name="_Hlk88211803"/>
      <w:r>
        <w:rPr>
          <w:rFonts w:ascii="仿宋" w:eastAsia="仿宋" w:hAnsi="仿宋" w:hint="eastAsia"/>
          <w:color w:val="3F3F3F"/>
          <w:sz w:val="28"/>
          <w:szCs w:val="28"/>
        </w:rPr>
        <w:t>宜昌三峡职教集团</w:t>
      </w:r>
      <w:bookmarkEnd w:id="105"/>
      <w:r>
        <w:rPr>
          <w:rFonts w:ascii="仿宋" w:eastAsia="仿宋" w:hAnsi="仿宋" w:hint="eastAsia"/>
          <w:color w:val="3F3F3F"/>
          <w:sz w:val="28"/>
          <w:szCs w:val="28"/>
        </w:rPr>
        <w:t>副理事长单位，是装备制造类专业产学合作委员会、化工类专业产学合作委员会、创新创业产学合作委员会、职业培训和就业指导产学合作委员会成员单位，全面参与了宜昌三峡职教集团的建设、运营、管理以及其国家示范性职教集团的创建工作。</w:t>
      </w:r>
    </w:p>
    <w:p w14:paraId="08AB1CF1" w14:textId="77777777" w:rsidR="00F07D03" w:rsidRDefault="00BC30AD">
      <w:pPr>
        <w:pStyle w:val="ab"/>
        <w:shd w:val="clear" w:color="auto" w:fill="FFFFFF"/>
        <w:spacing w:before="0" w:beforeAutospacing="0" w:after="0" w:afterAutospacing="0" w:line="560" w:lineRule="exact"/>
        <w:ind w:firstLineChars="200" w:firstLine="560"/>
        <w:rPr>
          <w:rFonts w:ascii="仿宋" w:eastAsia="仿宋" w:hAnsi="仿宋"/>
          <w:color w:val="3F3F3F"/>
          <w:sz w:val="28"/>
          <w:szCs w:val="28"/>
        </w:rPr>
      </w:pPr>
      <w:r>
        <w:rPr>
          <w:rFonts w:ascii="仿宋" w:eastAsia="仿宋" w:hAnsi="仿宋" w:hint="eastAsia"/>
          <w:color w:val="3F3F3F"/>
          <w:sz w:val="28"/>
          <w:szCs w:val="28"/>
        </w:rPr>
        <w:t>学校发起成立了宜昌装备制造业职教联盟。主持召开了宜昌装备制造职教联盟校企合作恳谈会，8所中高职学校，兴发集团等18家相关企业组建了宜昌装备制造业职教联盟，推动职业院校专业链深度融入全市装备制造产业链，为宜昌装备制造业高质量发展贡献了职教力量。</w:t>
      </w:r>
    </w:p>
    <w:p w14:paraId="2781FADB"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学校发起成立了“宜荆荆恩”城市群技工院校联盟。主持召开了“宜荆荆恩”城市群技工院校联盟成立大会，“宜荆荆恩”城市群技工院校齐聚一堂，共商“宜荆荆恩”城市群技工院校一体化发展大计。“宜荆荆恩”城市群技工院校联盟是落实省委“一主引领、两翼驱动、全域协同”发展战略布局，推动“宜荆荆恩”城市群技工院校资源共享、协同发展的重要举措，联盟的成立将为四地学历教育研讨、高技能人才培养、课程改革研究、各级赛事交流打下坚实基础。</w:t>
      </w:r>
    </w:p>
    <w:p w14:paraId="40816AF7" w14:textId="77777777" w:rsidR="00F07D03" w:rsidRDefault="00BC30AD" w:rsidP="00D7341A">
      <w:pPr>
        <w:pStyle w:val="ab"/>
        <w:shd w:val="clear" w:color="auto" w:fill="FFFFFF"/>
        <w:spacing w:before="0" w:beforeAutospacing="0" w:after="0" w:afterAutospacing="0" w:line="560" w:lineRule="exact"/>
        <w:ind w:firstLine="600"/>
        <w:outlineLvl w:val="1"/>
        <w:rPr>
          <w:rFonts w:ascii="仿宋" w:eastAsia="仿宋" w:hAnsi="仿宋"/>
          <w:b/>
          <w:bCs/>
          <w:color w:val="3F3F3F"/>
          <w:sz w:val="28"/>
          <w:szCs w:val="28"/>
        </w:rPr>
      </w:pPr>
      <w:bookmarkStart w:id="106" w:name="_Toc88838073"/>
      <w:r>
        <w:rPr>
          <w:rFonts w:ascii="仿宋" w:eastAsia="仿宋" w:hAnsi="仿宋" w:hint="eastAsia"/>
          <w:b/>
          <w:bCs/>
          <w:color w:val="3F3F3F"/>
          <w:sz w:val="28"/>
          <w:szCs w:val="28"/>
        </w:rPr>
        <w:t>（四）赋能体质</w:t>
      </w:r>
      <w:bookmarkEnd w:id="106"/>
    </w:p>
    <w:p w14:paraId="3FF1638B" w14:textId="50C7662B"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积极开展“1+X”证书制度试点和现代学徒制试点。先后开展了</w:t>
      </w:r>
      <w:bookmarkStart w:id="107" w:name="_Hlk88213285"/>
      <w:r>
        <w:rPr>
          <w:rFonts w:ascii="仿宋" w:eastAsia="仿宋" w:hAnsi="仿宋" w:hint="eastAsia"/>
          <w:color w:val="3F3F3F"/>
          <w:sz w:val="28"/>
          <w:szCs w:val="28"/>
        </w:rPr>
        <w:t>汽车运用与维修</w:t>
      </w:r>
      <w:bookmarkEnd w:id="107"/>
      <w:r>
        <w:rPr>
          <w:rFonts w:ascii="仿宋" w:eastAsia="仿宋" w:hAnsi="仿宋" w:hint="eastAsia"/>
          <w:color w:val="3F3F3F"/>
          <w:sz w:val="28"/>
          <w:szCs w:val="28"/>
        </w:rPr>
        <w:t>，工业机器人集成应用，多轴数控加工，数控车、</w:t>
      </w:r>
      <w:proofErr w:type="gramStart"/>
      <w:r>
        <w:rPr>
          <w:rFonts w:ascii="仿宋" w:eastAsia="仿宋" w:hAnsi="仿宋" w:hint="eastAsia"/>
          <w:color w:val="3F3F3F"/>
          <w:sz w:val="28"/>
          <w:szCs w:val="28"/>
        </w:rPr>
        <w:t>铣</w:t>
      </w:r>
      <w:proofErr w:type="gramEnd"/>
      <w:r>
        <w:rPr>
          <w:rFonts w:ascii="仿宋" w:eastAsia="仿宋" w:hAnsi="仿宋" w:hint="eastAsia"/>
          <w:color w:val="3F3F3F"/>
          <w:sz w:val="28"/>
          <w:szCs w:val="28"/>
        </w:rPr>
        <w:t>加工，激光加工技术应用，</w:t>
      </w:r>
      <w:proofErr w:type="gramStart"/>
      <w:r>
        <w:rPr>
          <w:rFonts w:ascii="仿宋" w:eastAsia="仿宋" w:hAnsi="仿宋" w:hint="eastAsia"/>
          <w:color w:val="3F3F3F"/>
          <w:sz w:val="28"/>
          <w:szCs w:val="28"/>
        </w:rPr>
        <w:t>业财一体</w:t>
      </w:r>
      <w:proofErr w:type="gramEnd"/>
      <w:r>
        <w:rPr>
          <w:rFonts w:ascii="仿宋" w:eastAsia="仿宋" w:hAnsi="仿宋" w:hint="eastAsia"/>
          <w:color w:val="3F3F3F"/>
          <w:sz w:val="28"/>
          <w:szCs w:val="28"/>
        </w:rPr>
        <w:t>信息化应用，Web前端开发等7个职业技能等级证书试点，涵盖了汽车、机电、机械、财会和信息技术5个专业类别。汽车运用与维修、数控技术应用、旅游服务与管理3个专业与5家企业开展了现代学徒制试点。其中汽车运用与维修现代学徒制试点作为国家第二批现代学徒制试点通过验收。</w:t>
      </w:r>
    </w:p>
    <w:p w14:paraId="0CA76693" w14:textId="77777777" w:rsidR="00A0605F" w:rsidRDefault="00A0605F">
      <w:pPr>
        <w:pStyle w:val="ab"/>
        <w:shd w:val="clear" w:color="auto" w:fill="FFFFFF"/>
        <w:spacing w:before="0" w:beforeAutospacing="0" w:after="0" w:afterAutospacing="0" w:line="560" w:lineRule="exact"/>
        <w:ind w:firstLine="600"/>
        <w:rPr>
          <w:rFonts w:ascii="仿宋" w:eastAsia="仿宋" w:hAnsi="仿宋"/>
          <w:color w:val="3F3F3F"/>
          <w:sz w:val="28"/>
          <w:szCs w:val="28"/>
        </w:rPr>
      </w:pPr>
    </w:p>
    <w:p w14:paraId="2A848EDC" w14:textId="77777777" w:rsidR="00F07D03" w:rsidRDefault="00BC30AD">
      <w:pPr>
        <w:pStyle w:val="ab"/>
        <w:shd w:val="clear" w:color="auto" w:fill="FFFFFF"/>
        <w:spacing w:before="0" w:beforeAutospacing="0" w:after="0" w:afterAutospacing="0" w:line="540" w:lineRule="exact"/>
        <w:ind w:firstLineChars="994" w:firstLine="2395"/>
        <w:rPr>
          <w:rFonts w:ascii="仿宋" w:eastAsia="仿宋" w:hAnsi="仿宋"/>
          <w:color w:val="3F3F3F"/>
          <w:sz w:val="28"/>
          <w:szCs w:val="28"/>
        </w:rPr>
      </w:pPr>
      <w:bookmarkStart w:id="108" w:name="_Hlk88214062"/>
      <w:r>
        <w:rPr>
          <w:rFonts w:ascii="仿宋" w:eastAsia="仿宋" w:hAnsi="仿宋" w:cs="楷体_GB2312" w:hint="eastAsia"/>
          <w:b/>
          <w:color w:val="3F3F3F"/>
        </w:rPr>
        <w:lastRenderedPageBreak/>
        <w:t>表</w:t>
      </w:r>
      <w:r>
        <w:rPr>
          <w:rFonts w:ascii="仿宋" w:eastAsia="仿宋" w:hAnsi="仿宋" w:cs="楷体_GB2312"/>
          <w:b/>
          <w:color w:val="3F3F3F"/>
        </w:rPr>
        <w:t>4</w:t>
      </w:r>
      <w:r>
        <w:rPr>
          <w:rFonts w:ascii="仿宋" w:eastAsia="仿宋" w:hAnsi="仿宋" w:cs="楷体_GB2312" w:hint="eastAsia"/>
          <w:b/>
          <w:color w:val="3F3F3F"/>
        </w:rPr>
        <w:t>-2</w:t>
      </w:r>
      <w:r>
        <w:rPr>
          <w:rFonts w:ascii="仿宋" w:eastAsia="仿宋" w:hAnsi="仿宋" w:cs="楷体_GB2312"/>
          <w:b/>
          <w:color w:val="3F3F3F"/>
        </w:rPr>
        <w:t xml:space="preserve"> </w:t>
      </w:r>
      <w:r>
        <w:rPr>
          <w:rFonts w:ascii="仿宋" w:eastAsia="仿宋" w:hAnsi="仿宋" w:cs="楷体_GB2312" w:hint="eastAsia"/>
          <w:b/>
          <w:color w:val="3F3F3F"/>
        </w:rPr>
        <w:t>2021年“1+X”证书制度试点情况统计表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01"/>
        <w:gridCol w:w="1701"/>
        <w:gridCol w:w="1418"/>
        <w:gridCol w:w="1417"/>
        <w:gridCol w:w="1985"/>
      </w:tblGrid>
      <w:tr w:rsidR="00F07D03" w14:paraId="29506BC7" w14:textId="77777777">
        <w:trPr>
          <w:trHeight w:val="458"/>
        </w:trPr>
        <w:tc>
          <w:tcPr>
            <w:tcW w:w="774" w:type="dxa"/>
            <w:shd w:val="clear" w:color="auto" w:fill="00FFFF"/>
            <w:vAlign w:val="center"/>
          </w:tcPr>
          <w:p w14:paraId="3A694CB6" w14:textId="77777777" w:rsidR="00F07D03" w:rsidRDefault="00BC30AD">
            <w:pPr>
              <w:tabs>
                <w:tab w:val="left" w:pos="750"/>
              </w:tabs>
              <w:spacing w:line="360" w:lineRule="exact"/>
              <w:rPr>
                <w:rFonts w:ascii="黑体" w:eastAsia="黑体" w:hAnsi="黑体"/>
                <w:szCs w:val="21"/>
              </w:rPr>
            </w:pPr>
            <w:bookmarkStart w:id="109" w:name="_Hlk88214098"/>
            <w:bookmarkEnd w:id="108"/>
            <w:r>
              <w:rPr>
                <w:rFonts w:ascii="黑体" w:eastAsia="黑体" w:hAnsi="黑体" w:hint="eastAsia"/>
                <w:szCs w:val="21"/>
              </w:rPr>
              <w:t>类别</w:t>
            </w:r>
          </w:p>
        </w:tc>
        <w:tc>
          <w:tcPr>
            <w:tcW w:w="1701" w:type="dxa"/>
            <w:shd w:val="clear" w:color="auto" w:fill="00FFFF"/>
            <w:vAlign w:val="center"/>
          </w:tcPr>
          <w:p w14:paraId="74B0C432"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“1+X”证书试点项目数</w:t>
            </w:r>
          </w:p>
        </w:tc>
        <w:tc>
          <w:tcPr>
            <w:tcW w:w="1701" w:type="dxa"/>
            <w:shd w:val="clear" w:color="auto" w:fill="00FFFF"/>
            <w:vAlign w:val="center"/>
          </w:tcPr>
          <w:p w14:paraId="3C63A973"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涉及</w:t>
            </w:r>
          </w:p>
          <w:p w14:paraId="56688136"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专业数</w:t>
            </w:r>
          </w:p>
        </w:tc>
        <w:tc>
          <w:tcPr>
            <w:tcW w:w="1418" w:type="dxa"/>
            <w:shd w:val="clear" w:color="auto" w:fill="00FFFF"/>
            <w:vAlign w:val="center"/>
          </w:tcPr>
          <w:p w14:paraId="0231C5B2"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培训</w:t>
            </w:r>
          </w:p>
          <w:p w14:paraId="4A79DF4E"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学生数</w:t>
            </w:r>
          </w:p>
        </w:tc>
        <w:tc>
          <w:tcPr>
            <w:tcW w:w="1417" w:type="dxa"/>
            <w:shd w:val="clear" w:color="auto" w:fill="00FFFF"/>
            <w:vAlign w:val="center"/>
          </w:tcPr>
          <w:p w14:paraId="4078A288"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考核获证数</w:t>
            </w:r>
          </w:p>
        </w:tc>
        <w:tc>
          <w:tcPr>
            <w:tcW w:w="1985" w:type="dxa"/>
            <w:shd w:val="clear" w:color="auto" w:fill="00FFFF"/>
            <w:vAlign w:val="center"/>
          </w:tcPr>
          <w:p w14:paraId="6F001B29"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投入资金</w:t>
            </w:r>
          </w:p>
          <w:p w14:paraId="721EF957"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（万元）</w:t>
            </w:r>
          </w:p>
        </w:tc>
      </w:tr>
      <w:tr w:rsidR="00F07D03" w14:paraId="27FFF347" w14:textId="77777777">
        <w:trPr>
          <w:trHeight w:val="506"/>
        </w:trPr>
        <w:tc>
          <w:tcPr>
            <w:tcW w:w="774" w:type="dxa"/>
            <w:tcBorders>
              <w:bottom w:val="single" w:sz="4" w:space="0" w:color="auto"/>
            </w:tcBorders>
            <w:shd w:val="clear" w:color="auto" w:fill="auto"/>
            <w:vAlign w:val="center"/>
          </w:tcPr>
          <w:p w14:paraId="0D437DCC" w14:textId="77777777" w:rsidR="00F07D03" w:rsidRDefault="00BC30AD">
            <w:pPr>
              <w:jc w:val="center"/>
              <w:rPr>
                <w:rFonts w:ascii="黑体" w:eastAsia="黑体" w:hAnsi="黑体"/>
                <w:szCs w:val="21"/>
              </w:rPr>
            </w:pPr>
            <w:r>
              <w:rPr>
                <w:rFonts w:ascii="黑体" w:eastAsia="黑体" w:hAnsi="黑体" w:hint="eastAsia"/>
                <w:szCs w:val="21"/>
              </w:rPr>
              <w:t>数量</w:t>
            </w:r>
          </w:p>
        </w:tc>
        <w:tc>
          <w:tcPr>
            <w:tcW w:w="1701" w:type="dxa"/>
            <w:tcBorders>
              <w:bottom w:val="single" w:sz="4" w:space="0" w:color="auto"/>
            </w:tcBorders>
            <w:shd w:val="clear" w:color="auto" w:fill="auto"/>
            <w:vAlign w:val="center"/>
          </w:tcPr>
          <w:p w14:paraId="713DC00A" w14:textId="77777777" w:rsidR="00F07D03" w:rsidRDefault="00BC30AD">
            <w:pPr>
              <w:jc w:val="center"/>
              <w:rPr>
                <w:rFonts w:ascii="黑体" w:eastAsia="黑体" w:hAnsi="黑体"/>
                <w:szCs w:val="21"/>
              </w:rPr>
            </w:pPr>
            <w:r>
              <w:rPr>
                <w:rFonts w:ascii="黑体" w:eastAsia="黑体" w:hAnsi="黑体"/>
                <w:szCs w:val="21"/>
              </w:rPr>
              <w:t>7</w:t>
            </w:r>
          </w:p>
        </w:tc>
        <w:tc>
          <w:tcPr>
            <w:tcW w:w="1701" w:type="dxa"/>
            <w:tcBorders>
              <w:bottom w:val="single" w:sz="4" w:space="0" w:color="auto"/>
            </w:tcBorders>
            <w:vAlign w:val="center"/>
          </w:tcPr>
          <w:p w14:paraId="68FD4407" w14:textId="77777777" w:rsidR="00F07D03" w:rsidRDefault="00BC30AD">
            <w:pPr>
              <w:jc w:val="center"/>
              <w:rPr>
                <w:rFonts w:ascii="黑体" w:eastAsia="黑体" w:hAnsi="黑体"/>
                <w:szCs w:val="21"/>
              </w:rPr>
            </w:pPr>
            <w:r>
              <w:rPr>
                <w:rFonts w:ascii="黑体" w:eastAsia="黑体" w:hAnsi="黑体"/>
                <w:szCs w:val="21"/>
              </w:rPr>
              <w:t>5</w:t>
            </w:r>
          </w:p>
        </w:tc>
        <w:tc>
          <w:tcPr>
            <w:tcW w:w="1418" w:type="dxa"/>
            <w:tcBorders>
              <w:bottom w:val="single" w:sz="4" w:space="0" w:color="auto"/>
            </w:tcBorders>
            <w:vAlign w:val="center"/>
          </w:tcPr>
          <w:p w14:paraId="5727BF3F" w14:textId="77777777" w:rsidR="00F07D03" w:rsidRDefault="00BC30AD">
            <w:pPr>
              <w:jc w:val="center"/>
              <w:rPr>
                <w:rFonts w:ascii="黑体" w:eastAsia="黑体" w:hAnsi="黑体"/>
                <w:szCs w:val="21"/>
              </w:rPr>
            </w:pPr>
            <w:r>
              <w:rPr>
                <w:rFonts w:ascii="黑体" w:eastAsia="黑体" w:hAnsi="黑体"/>
                <w:szCs w:val="21"/>
              </w:rPr>
              <w:t>250</w:t>
            </w:r>
          </w:p>
        </w:tc>
        <w:tc>
          <w:tcPr>
            <w:tcW w:w="1417" w:type="dxa"/>
            <w:tcBorders>
              <w:bottom w:val="single" w:sz="4" w:space="0" w:color="auto"/>
            </w:tcBorders>
            <w:vAlign w:val="center"/>
          </w:tcPr>
          <w:p w14:paraId="2AE0B3A6" w14:textId="77777777" w:rsidR="00F07D03" w:rsidRDefault="00BC30AD">
            <w:pPr>
              <w:jc w:val="center"/>
              <w:rPr>
                <w:rFonts w:ascii="黑体" w:eastAsia="黑体" w:hAnsi="黑体"/>
                <w:szCs w:val="21"/>
              </w:rPr>
            </w:pPr>
            <w:r>
              <w:rPr>
                <w:rFonts w:ascii="黑体" w:eastAsia="黑体" w:hAnsi="黑体"/>
                <w:szCs w:val="21"/>
              </w:rPr>
              <w:t>12</w:t>
            </w:r>
          </w:p>
        </w:tc>
        <w:tc>
          <w:tcPr>
            <w:tcW w:w="1985" w:type="dxa"/>
            <w:tcBorders>
              <w:bottom w:val="single" w:sz="4" w:space="0" w:color="auto"/>
            </w:tcBorders>
            <w:vAlign w:val="center"/>
          </w:tcPr>
          <w:p w14:paraId="0958A007" w14:textId="77777777" w:rsidR="00F07D03" w:rsidRDefault="00BC30AD">
            <w:pPr>
              <w:jc w:val="center"/>
              <w:rPr>
                <w:rFonts w:ascii="黑体" w:eastAsia="黑体" w:hAnsi="黑体"/>
                <w:szCs w:val="21"/>
              </w:rPr>
            </w:pPr>
            <w:r>
              <w:rPr>
                <w:rFonts w:ascii="黑体" w:eastAsia="黑体" w:hAnsi="黑体"/>
                <w:szCs w:val="21"/>
              </w:rPr>
              <w:t>500</w:t>
            </w:r>
          </w:p>
        </w:tc>
      </w:tr>
    </w:tbl>
    <w:bookmarkEnd w:id="109"/>
    <w:p w14:paraId="2124B041" w14:textId="77777777" w:rsidR="00F07D03" w:rsidRDefault="00BC30AD">
      <w:pPr>
        <w:pStyle w:val="ab"/>
        <w:shd w:val="clear" w:color="auto" w:fill="FFFFFF"/>
        <w:spacing w:before="0" w:beforeAutospacing="0" w:after="0" w:afterAutospacing="0" w:line="540" w:lineRule="exact"/>
        <w:ind w:firstLineChars="994" w:firstLine="2395"/>
        <w:rPr>
          <w:rFonts w:ascii="仿宋" w:eastAsia="仿宋" w:hAnsi="仿宋"/>
          <w:color w:val="3F3F3F"/>
        </w:rPr>
      </w:pPr>
      <w:r>
        <w:rPr>
          <w:rFonts w:ascii="仿宋" w:eastAsia="仿宋" w:hAnsi="仿宋" w:cs="楷体_GB2312" w:hint="eastAsia"/>
          <w:b/>
          <w:color w:val="3F3F3F"/>
        </w:rPr>
        <w:t>表</w:t>
      </w:r>
      <w:r>
        <w:rPr>
          <w:rFonts w:ascii="仿宋" w:eastAsia="仿宋" w:hAnsi="仿宋" w:cs="楷体_GB2312"/>
          <w:b/>
          <w:color w:val="3F3F3F"/>
        </w:rPr>
        <w:t>4</w:t>
      </w:r>
      <w:r>
        <w:rPr>
          <w:rFonts w:ascii="仿宋" w:eastAsia="仿宋" w:hAnsi="仿宋" w:cs="楷体_GB2312" w:hint="eastAsia"/>
          <w:b/>
          <w:color w:val="3F3F3F"/>
        </w:rPr>
        <w:t>-3</w:t>
      </w:r>
      <w:r>
        <w:rPr>
          <w:rFonts w:ascii="仿宋" w:eastAsia="仿宋" w:hAnsi="仿宋" w:cs="楷体_GB2312"/>
          <w:b/>
          <w:color w:val="3F3F3F"/>
        </w:rPr>
        <w:t xml:space="preserve">  </w:t>
      </w:r>
      <w:r>
        <w:rPr>
          <w:rFonts w:ascii="仿宋" w:eastAsia="仿宋" w:hAnsi="仿宋" w:cs="楷体_GB2312" w:hint="eastAsia"/>
          <w:b/>
          <w:color w:val="3F3F3F"/>
        </w:rPr>
        <w:t>2021年现代学徒制试点情况统计表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01"/>
        <w:gridCol w:w="1560"/>
        <w:gridCol w:w="1275"/>
        <w:gridCol w:w="1134"/>
        <w:gridCol w:w="2552"/>
      </w:tblGrid>
      <w:tr w:rsidR="00F07D03" w14:paraId="4302057B" w14:textId="77777777">
        <w:trPr>
          <w:trHeight w:val="458"/>
        </w:trPr>
        <w:tc>
          <w:tcPr>
            <w:tcW w:w="774" w:type="dxa"/>
            <w:shd w:val="clear" w:color="auto" w:fill="00FFFF"/>
            <w:vAlign w:val="center"/>
          </w:tcPr>
          <w:p w14:paraId="178A6FB4" w14:textId="77777777" w:rsidR="00F07D03" w:rsidRDefault="00BC30AD">
            <w:pPr>
              <w:tabs>
                <w:tab w:val="left" w:pos="750"/>
              </w:tabs>
              <w:spacing w:line="360" w:lineRule="exact"/>
              <w:rPr>
                <w:rFonts w:ascii="黑体" w:eastAsia="黑体" w:hAnsi="黑体"/>
                <w:szCs w:val="21"/>
              </w:rPr>
            </w:pPr>
            <w:r>
              <w:rPr>
                <w:rFonts w:ascii="黑体" w:eastAsia="黑体" w:hAnsi="黑体" w:hint="eastAsia"/>
                <w:szCs w:val="21"/>
              </w:rPr>
              <w:t>类别</w:t>
            </w:r>
          </w:p>
        </w:tc>
        <w:tc>
          <w:tcPr>
            <w:tcW w:w="1701" w:type="dxa"/>
            <w:shd w:val="clear" w:color="auto" w:fill="00FFFF"/>
            <w:vAlign w:val="center"/>
          </w:tcPr>
          <w:p w14:paraId="34EC07CF"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现代学徒制试点专业数</w:t>
            </w:r>
          </w:p>
        </w:tc>
        <w:tc>
          <w:tcPr>
            <w:tcW w:w="1560" w:type="dxa"/>
            <w:shd w:val="clear" w:color="auto" w:fill="00FFFF"/>
            <w:vAlign w:val="center"/>
          </w:tcPr>
          <w:p w14:paraId="5DF46B9C"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合作</w:t>
            </w:r>
          </w:p>
          <w:p w14:paraId="04D13098"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企业</w:t>
            </w:r>
            <w:proofErr w:type="gramStart"/>
            <w:r>
              <w:rPr>
                <w:rFonts w:ascii="黑体" w:eastAsia="黑体" w:hAnsi="黑体" w:hint="eastAsia"/>
                <w:szCs w:val="21"/>
              </w:rPr>
              <w:t>业</w:t>
            </w:r>
            <w:proofErr w:type="gramEnd"/>
            <w:r>
              <w:rPr>
                <w:rFonts w:ascii="黑体" w:eastAsia="黑体" w:hAnsi="黑体" w:hint="eastAsia"/>
                <w:szCs w:val="21"/>
              </w:rPr>
              <w:t>数</w:t>
            </w:r>
          </w:p>
        </w:tc>
        <w:tc>
          <w:tcPr>
            <w:tcW w:w="1275" w:type="dxa"/>
            <w:shd w:val="clear" w:color="auto" w:fill="00FFFF"/>
            <w:vAlign w:val="center"/>
          </w:tcPr>
          <w:p w14:paraId="6841E06D" w14:textId="77777777" w:rsidR="00F07D03" w:rsidRDefault="00BC30AD">
            <w:pPr>
              <w:tabs>
                <w:tab w:val="left" w:pos="750"/>
              </w:tabs>
              <w:spacing w:line="360" w:lineRule="exact"/>
              <w:ind w:firstLineChars="100" w:firstLine="210"/>
              <w:jc w:val="center"/>
              <w:rPr>
                <w:rFonts w:ascii="黑体" w:eastAsia="黑体" w:hAnsi="黑体"/>
                <w:szCs w:val="21"/>
              </w:rPr>
            </w:pPr>
            <w:r>
              <w:rPr>
                <w:rFonts w:ascii="黑体" w:eastAsia="黑体" w:hAnsi="黑体" w:hint="eastAsia"/>
                <w:szCs w:val="21"/>
              </w:rPr>
              <w:t>学徒制</w:t>
            </w:r>
          </w:p>
          <w:p w14:paraId="424BB20E"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学员数</w:t>
            </w:r>
          </w:p>
        </w:tc>
        <w:tc>
          <w:tcPr>
            <w:tcW w:w="1134" w:type="dxa"/>
            <w:shd w:val="clear" w:color="auto" w:fill="00FFFF"/>
            <w:vAlign w:val="center"/>
          </w:tcPr>
          <w:p w14:paraId="6CFA919C"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验收专业数</w:t>
            </w:r>
          </w:p>
        </w:tc>
        <w:tc>
          <w:tcPr>
            <w:tcW w:w="2552" w:type="dxa"/>
            <w:shd w:val="clear" w:color="auto" w:fill="00FFFF"/>
            <w:vAlign w:val="center"/>
          </w:tcPr>
          <w:p w14:paraId="63B0F54C"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投入资金</w:t>
            </w:r>
          </w:p>
          <w:p w14:paraId="16BF468B" w14:textId="77777777" w:rsidR="00F07D03" w:rsidRDefault="00BC30AD">
            <w:pPr>
              <w:tabs>
                <w:tab w:val="left" w:pos="750"/>
              </w:tabs>
              <w:spacing w:line="360" w:lineRule="exact"/>
              <w:jc w:val="center"/>
              <w:rPr>
                <w:rFonts w:ascii="黑体" w:eastAsia="黑体" w:hAnsi="黑体"/>
                <w:szCs w:val="21"/>
              </w:rPr>
            </w:pPr>
            <w:r>
              <w:rPr>
                <w:rFonts w:ascii="黑体" w:eastAsia="黑体" w:hAnsi="黑体" w:hint="eastAsia"/>
                <w:szCs w:val="21"/>
              </w:rPr>
              <w:t>（万元）</w:t>
            </w:r>
          </w:p>
        </w:tc>
      </w:tr>
      <w:tr w:rsidR="00F07D03" w14:paraId="067A551F" w14:textId="77777777">
        <w:trPr>
          <w:trHeight w:val="418"/>
        </w:trPr>
        <w:tc>
          <w:tcPr>
            <w:tcW w:w="774" w:type="dxa"/>
            <w:tcBorders>
              <w:bottom w:val="single" w:sz="4" w:space="0" w:color="auto"/>
            </w:tcBorders>
            <w:shd w:val="clear" w:color="auto" w:fill="auto"/>
            <w:vAlign w:val="center"/>
          </w:tcPr>
          <w:p w14:paraId="3F99285C" w14:textId="77777777" w:rsidR="00F07D03" w:rsidRDefault="00BC30AD">
            <w:pPr>
              <w:jc w:val="center"/>
              <w:rPr>
                <w:rFonts w:ascii="黑体" w:eastAsia="黑体" w:hAnsi="黑体"/>
                <w:szCs w:val="21"/>
              </w:rPr>
            </w:pPr>
            <w:r>
              <w:rPr>
                <w:rFonts w:ascii="黑体" w:eastAsia="黑体" w:hAnsi="黑体" w:hint="eastAsia"/>
                <w:szCs w:val="21"/>
              </w:rPr>
              <w:t>数量</w:t>
            </w:r>
          </w:p>
        </w:tc>
        <w:tc>
          <w:tcPr>
            <w:tcW w:w="1701" w:type="dxa"/>
            <w:tcBorders>
              <w:bottom w:val="single" w:sz="4" w:space="0" w:color="auto"/>
            </w:tcBorders>
            <w:shd w:val="clear" w:color="auto" w:fill="auto"/>
            <w:vAlign w:val="center"/>
          </w:tcPr>
          <w:p w14:paraId="71AE21BE" w14:textId="77777777" w:rsidR="00F07D03" w:rsidRDefault="00BC30AD">
            <w:pPr>
              <w:jc w:val="center"/>
              <w:rPr>
                <w:rFonts w:ascii="黑体" w:eastAsia="黑体" w:hAnsi="黑体"/>
                <w:szCs w:val="21"/>
              </w:rPr>
            </w:pPr>
            <w:r>
              <w:rPr>
                <w:rFonts w:ascii="黑体" w:eastAsia="黑体" w:hAnsi="黑体"/>
                <w:szCs w:val="21"/>
              </w:rPr>
              <w:t>3</w:t>
            </w:r>
          </w:p>
        </w:tc>
        <w:tc>
          <w:tcPr>
            <w:tcW w:w="1560" w:type="dxa"/>
            <w:tcBorders>
              <w:bottom w:val="single" w:sz="4" w:space="0" w:color="auto"/>
            </w:tcBorders>
            <w:vAlign w:val="center"/>
          </w:tcPr>
          <w:p w14:paraId="40516B70" w14:textId="77777777" w:rsidR="00F07D03" w:rsidRDefault="00BC30AD">
            <w:pPr>
              <w:jc w:val="center"/>
              <w:rPr>
                <w:rFonts w:ascii="黑体" w:eastAsia="黑体" w:hAnsi="黑体"/>
                <w:szCs w:val="21"/>
              </w:rPr>
            </w:pPr>
            <w:r>
              <w:rPr>
                <w:rFonts w:ascii="黑体" w:eastAsia="黑体" w:hAnsi="黑体"/>
                <w:szCs w:val="21"/>
              </w:rPr>
              <w:t>5</w:t>
            </w:r>
          </w:p>
        </w:tc>
        <w:tc>
          <w:tcPr>
            <w:tcW w:w="1275" w:type="dxa"/>
            <w:tcBorders>
              <w:bottom w:val="single" w:sz="4" w:space="0" w:color="auto"/>
            </w:tcBorders>
            <w:vAlign w:val="center"/>
          </w:tcPr>
          <w:p w14:paraId="0E937371" w14:textId="77777777" w:rsidR="00F07D03" w:rsidRDefault="00BC30AD">
            <w:pPr>
              <w:jc w:val="center"/>
              <w:rPr>
                <w:rFonts w:ascii="黑体" w:eastAsia="黑体" w:hAnsi="黑体"/>
                <w:szCs w:val="21"/>
              </w:rPr>
            </w:pPr>
            <w:r>
              <w:rPr>
                <w:rFonts w:ascii="黑体" w:eastAsia="黑体" w:hAnsi="黑体"/>
                <w:szCs w:val="21"/>
              </w:rPr>
              <w:t>160</w:t>
            </w:r>
          </w:p>
        </w:tc>
        <w:tc>
          <w:tcPr>
            <w:tcW w:w="1134" w:type="dxa"/>
            <w:tcBorders>
              <w:bottom w:val="single" w:sz="4" w:space="0" w:color="auto"/>
            </w:tcBorders>
            <w:vAlign w:val="center"/>
          </w:tcPr>
          <w:p w14:paraId="49C08207" w14:textId="77777777" w:rsidR="00F07D03" w:rsidRDefault="00BC30AD">
            <w:pPr>
              <w:jc w:val="center"/>
              <w:rPr>
                <w:rFonts w:ascii="黑体" w:eastAsia="黑体" w:hAnsi="黑体"/>
                <w:szCs w:val="21"/>
              </w:rPr>
            </w:pPr>
            <w:r>
              <w:rPr>
                <w:rFonts w:ascii="黑体" w:eastAsia="黑体" w:hAnsi="黑体"/>
                <w:szCs w:val="21"/>
              </w:rPr>
              <w:t>1</w:t>
            </w:r>
          </w:p>
        </w:tc>
        <w:tc>
          <w:tcPr>
            <w:tcW w:w="2552" w:type="dxa"/>
            <w:tcBorders>
              <w:bottom w:val="single" w:sz="4" w:space="0" w:color="auto"/>
            </w:tcBorders>
            <w:vAlign w:val="center"/>
          </w:tcPr>
          <w:p w14:paraId="7949276C" w14:textId="66A66408" w:rsidR="00F07D03" w:rsidRDefault="00BC30AD">
            <w:pPr>
              <w:jc w:val="center"/>
              <w:rPr>
                <w:rFonts w:ascii="黑体" w:eastAsia="黑体" w:hAnsi="黑体"/>
                <w:szCs w:val="21"/>
              </w:rPr>
            </w:pPr>
            <w:r>
              <w:rPr>
                <w:rFonts w:ascii="黑体" w:eastAsia="黑体" w:hAnsi="黑体" w:hint="eastAsia"/>
                <w:szCs w:val="21"/>
              </w:rPr>
              <w:t>1</w:t>
            </w:r>
            <w:r>
              <w:rPr>
                <w:rFonts w:ascii="黑体" w:eastAsia="黑体" w:hAnsi="黑体"/>
                <w:szCs w:val="21"/>
              </w:rPr>
              <w:t>350</w:t>
            </w:r>
            <w:r>
              <w:rPr>
                <w:rFonts w:ascii="黑体" w:eastAsia="黑体" w:hAnsi="黑体" w:hint="eastAsia"/>
                <w:szCs w:val="21"/>
              </w:rPr>
              <w:t>（</w:t>
            </w:r>
            <w:r w:rsidR="004C4915">
              <w:rPr>
                <w:rFonts w:ascii="黑体" w:eastAsia="黑体" w:hAnsi="黑体" w:hint="eastAsia"/>
                <w:szCs w:val="21"/>
              </w:rPr>
              <w:t>专</w:t>
            </w:r>
            <w:r>
              <w:rPr>
                <w:rFonts w:ascii="黑体" w:eastAsia="黑体" w:hAnsi="黑体" w:hint="eastAsia"/>
                <w:szCs w:val="21"/>
              </w:rPr>
              <w:t>项资金）</w:t>
            </w:r>
          </w:p>
        </w:tc>
      </w:tr>
    </w:tbl>
    <w:p w14:paraId="1E20358B" w14:textId="77777777" w:rsidR="00F07D03" w:rsidRDefault="00BC30AD">
      <w:pPr>
        <w:pStyle w:val="ab"/>
        <w:shd w:val="clear" w:color="auto" w:fill="FFFFFF"/>
        <w:spacing w:before="0" w:beforeAutospacing="0" w:after="0" w:afterAutospacing="0" w:line="560" w:lineRule="exact"/>
        <w:ind w:firstLine="600"/>
        <w:outlineLvl w:val="0"/>
        <w:rPr>
          <w:rFonts w:ascii="仿宋" w:eastAsia="仿宋" w:hAnsi="仿宋"/>
          <w:b/>
          <w:bCs/>
          <w:color w:val="3F3F3F"/>
          <w:sz w:val="28"/>
          <w:szCs w:val="28"/>
        </w:rPr>
      </w:pPr>
      <w:bookmarkStart w:id="110" w:name="_Toc88838074"/>
      <w:r>
        <w:rPr>
          <w:rFonts w:ascii="仿宋" w:eastAsia="仿宋" w:hAnsi="仿宋" w:hint="eastAsia"/>
          <w:b/>
          <w:bCs/>
          <w:color w:val="3F3F3F"/>
          <w:sz w:val="28"/>
          <w:szCs w:val="28"/>
        </w:rPr>
        <w:t>五、学校党建</w:t>
      </w:r>
      <w:bookmarkEnd w:id="110"/>
    </w:p>
    <w:p w14:paraId="54B2E093"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hint="eastAsia"/>
          <w:sz w:val="28"/>
          <w:szCs w:val="28"/>
        </w:rPr>
        <w:t>学校党委牢固树立“四个意识”，自觉</w:t>
      </w:r>
      <w:proofErr w:type="gramStart"/>
      <w:r>
        <w:rPr>
          <w:rFonts w:ascii="仿宋" w:eastAsia="仿宋" w:hAnsi="仿宋" w:hint="eastAsia"/>
          <w:sz w:val="28"/>
          <w:szCs w:val="28"/>
        </w:rPr>
        <w:t>践行</w:t>
      </w:r>
      <w:proofErr w:type="gramEnd"/>
      <w:r>
        <w:rPr>
          <w:rFonts w:ascii="仿宋" w:eastAsia="仿宋" w:hAnsi="仿宋" w:hint="eastAsia"/>
          <w:sz w:val="28"/>
          <w:szCs w:val="28"/>
        </w:rPr>
        <w:t>“两个维护”，以党的政治建设统领全面从严治党各项工作，牢牢把稳学院改革发展的“压舱石”,认真贯彻执行党中央和上级党组织关于基层党建工作有关会议文件精神，强化使命担当，推动管党治党各项举措落地见效，不断提升党委班子的凝聚力、战斗力及党建工作能力。</w:t>
      </w:r>
    </w:p>
    <w:p w14:paraId="6D5E4164" w14:textId="77777777" w:rsidR="00F07D03" w:rsidRDefault="00BC30AD">
      <w:pPr>
        <w:spacing w:line="560" w:lineRule="exact"/>
        <w:ind w:firstLineChars="200" w:firstLine="562"/>
        <w:outlineLvl w:val="1"/>
        <w:rPr>
          <w:rFonts w:ascii="仿宋" w:eastAsia="仿宋" w:hAnsi="仿宋"/>
          <w:b/>
          <w:bCs/>
          <w:sz w:val="28"/>
          <w:szCs w:val="28"/>
        </w:rPr>
      </w:pPr>
      <w:bookmarkStart w:id="111" w:name="_Toc88838075"/>
      <w:r>
        <w:rPr>
          <w:rFonts w:ascii="仿宋" w:eastAsia="仿宋" w:hAnsi="仿宋" w:hint="eastAsia"/>
          <w:b/>
          <w:bCs/>
          <w:sz w:val="28"/>
          <w:szCs w:val="28"/>
        </w:rPr>
        <w:t>（一）健全管理体制，压紧压实党委主体责任</w:t>
      </w:r>
      <w:bookmarkEnd w:id="111"/>
    </w:p>
    <w:p w14:paraId="53FF78F0"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bCs/>
          <w:sz w:val="28"/>
          <w:szCs w:val="28"/>
        </w:rPr>
        <w:t>1.</w:t>
      </w:r>
      <w:proofErr w:type="gramStart"/>
      <w:r>
        <w:rPr>
          <w:rFonts w:ascii="仿宋" w:eastAsia="仿宋" w:hAnsi="仿宋" w:hint="eastAsia"/>
          <w:bCs/>
          <w:sz w:val="28"/>
          <w:szCs w:val="28"/>
        </w:rPr>
        <w:t>落细落实</w:t>
      </w:r>
      <w:proofErr w:type="gramEnd"/>
      <w:r>
        <w:rPr>
          <w:rFonts w:ascii="仿宋" w:eastAsia="仿宋" w:hAnsi="仿宋" w:hint="eastAsia"/>
          <w:bCs/>
          <w:sz w:val="28"/>
          <w:szCs w:val="28"/>
        </w:rPr>
        <w:t>主体责任。</w:t>
      </w:r>
      <w:r>
        <w:rPr>
          <w:rFonts w:ascii="仿宋" w:eastAsia="仿宋" w:hAnsi="仿宋" w:hint="eastAsia"/>
          <w:sz w:val="28"/>
          <w:szCs w:val="28"/>
        </w:rPr>
        <w:t>坚持把党建工作与学院中心工作同部署、同落实、同检查、同考核，确保责任落实。制定下发《202</w:t>
      </w:r>
      <w:r>
        <w:rPr>
          <w:rFonts w:ascii="仿宋" w:eastAsia="仿宋" w:hAnsi="仿宋"/>
          <w:sz w:val="28"/>
          <w:szCs w:val="28"/>
        </w:rPr>
        <w:t>1</w:t>
      </w:r>
      <w:r>
        <w:rPr>
          <w:rFonts w:ascii="仿宋" w:eastAsia="仿宋" w:hAnsi="仿宋" w:hint="eastAsia"/>
          <w:sz w:val="28"/>
          <w:szCs w:val="28"/>
        </w:rPr>
        <w:t>年党建责任清单》、《202</w:t>
      </w:r>
      <w:r>
        <w:rPr>
          <w:rFonts w:ascii="仿宋" w:eastAsia="仿宋" w:hAnsi="仿宋"/>
          <w:sz w:val="28"/>
          <w:szCs w:val="28"/>
        </w:rPr>
        <w:t>1</w:t>
      </w:r>
      <w:r>
        <w:rPr>
          <w:rFonts w:ascii="仿宋" w:eastAsia="仿宋" w:hAnsi="仿宋" w:hint="eastAsia"/>
          <w:sz w:val="28"/>
          <w:szCs w:val="28"/>
        </w:rPr>
        <w:t>年党风廉政建设责任清单》、《202</w:t>
      </w:r>
      <w:r>
        <w:rPr>
          <w:rFonts w:ascii="仿宋" w:eastAsia="仿宋" w:hAnsi="仿宋"/>
          <w:sz w:val="28"/>
          <w:szCs w:val="28"/>
        </w:rPr>
        <w:t>1</w:t>
      </w:r>
      <w:r>
        <w:rPr>
          <w:rFonts w:ascii="仿宋" w:eastAsia="仿宋" w:hAnsi="仿宋" w:hint="eastAsia"/>
          <w:sz w:val="28"/>
          <w:szCs w:val="28"/>
        </w:rPr>
        <w:t>年群团工作责任清单》，党委委员逐一</w:t>
      </w:r>
      <w:proofErr w:type="gramStart"/>
      <w:r>
        <w:rPr>
          <w:rFonts w:ascii="仿宋" w:eastAsia="仿宋" w:hAnsi="仿宋" w:hint="eastAsia"/>
          <w:sz w:val="28"/>
          <w:szCs w:val="28"/>
        </w:rPr>
        <w:t>签定</w:t>
      </w:r>
      <w:proofErr w:type="gramEnd"/>
      <w:r>
        <w:rPr>
          <w:rFonts w:ascii="仿宋" w:eastAsia="仿宋" w:hAnsi="仿宋" w:hint="eastAsia"/>
          <w:sz w:val="28"/>
          <w:szCs w:val="28"/>
        </w:rPr>
        <w:t>《落实全面从严治党责任清单》，对标对表完成工作任务。</w:t>
      </w:r>
    </w:p>
    <w:p w14:paraId="0ACF6057"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bCs/>
          <w:sz w:val="28"/>
          <w:szCs w:val="28"/>
        </w:rPr>
        <w:t>2</w:t>
      </w:r>
      <w:r>
        <w:rPr>
          <w:rFonts w:ascii="仿宋" w:eastAsia="仿宋" w:hAnsi="仿宋" w:hint="eastAsia"/>
          <w:bCs/>
          <w:sz w:val="28"/>
          <w:szCs w:val="28"/>
        </w:rPr>
        <w:t>.制度建设不断完善。2</w:t>
      </w:r>
      <w:r>
        <w:rPr>
          <w:rFonts w:ascii="仿宋" w:eastAsia="仿宋" w:hAnsi="仿宋"/>
          <w:bCs/>
          <w:sz w:val="28"/>
          <w:szCs w:val="28"/>
        </w:rPr>
        <w:t>021</w:t>
      </w:r>
      <w:r>
        <w:rPr>
          <w:rFonts w:ascii="仿宋" w:eastAsia="仿宋" w:hAnsi="仿宋" w:hint="eastAsia"/>
          <w:bCs/>
          <w:sz w:val="28"/>
          <w:szCs w:val="28"/>
        </w:rPr>
        <w:t>年共修订、出台《党委会议事规则》、</w:t>
      </w:r>
      <w:r>
        <w:rPr>
          <w:rFonts w:ascii="仿宋" w:eastAsia="仿宋" w:hAnsi="仿宋" w:hint="eastAsia"/>
          <w:sz w:val="28"/>
          <w:szCs w:val="28"/>
        </w:rPr>
        <w:t>《落实全面从严治党责任实施办法（试行）》、《党务公开制度》、《教职工政治理论学习制度》等党建类制度5项。创</w:t>
      </w:r>
      <w:r>
        <w:rPr>
          <w:rFonts w:ascii="仿宋" w:eastAsia="仿宋" w:hAnsi="仿宋" w:hint="eastAsia"/>
          <w:bCs/>
          <w:sz w:val="28"/>
          <w:szCs w:val="28"/>
        </w:rPr>
        <w:t>新出台的</w:t>
      </w:r>
      <w:r>
        <w:rPr>
          <w:rFonts w:ascii="仿宋" w:eastAsia="仿宋" w:hAnsi="仿宋"/>
          <w:sz w:val="28"/>
          <w:szCs w:val="28"/>
        </w:rPr>
        <w:t>《落实全面从严治党责任实施办法（试行）》</w:t>
      </w:r>
      <w:r>
        <w:rPr>
          <w:rFonts w:ascii="仿宋" w:eastAsia="仿宋" w:hAnsi="仿宋" w:hint="eastAsia"/>
          <w:sz w:val="28"/>
          <w:szCs w:val="28"/>
        </w:rPr>
        <w:t>共十条主要内容，</w:t>
      </w:r>
      <w:r>
        <w:rPr>
          <w:rFonts w:ascii="仿宋" w:eastAsia="仿宋" w:hAnsi="仿宋"/>
          <w:sz w:val="28"/>
          <w:szCs w:val="28"/>
        </w:rPr>
        <w:t>探索推行党委及党委委员、处室及处室负责人、党支部及支部委员等三级管理办</w:t>
      </w:r>
      <w:r>
        <w:rPr>
          <w:rFonts w:ascii="仿宋" w:eastAsia="仿宋" w:hAnsi="仿宋" w:hint="eastAsia"/>
          <w:sz w:val="28"/>
          <w:szCs w:val="28"/>
        </w:rPr>
        <w:t>法，</w:t>
      </w:r>
      <w:r>
        <w:rPr>
          <w:rFonts w:ascii="仿宋" w:eastAsia="仿宋" w:hAnsi="仿宋"/>
          <w:sz w:val="28"/>
          <w:szCs w:val="28"/>
        </w:rPr>
        <w:t>通过层层传导压力、层层压紧压实责任，推动形成一级抓一级、层层抓落实的生动局面，汇聚起管党治党的强大合力。</w:t>
      </w:r>
    </w:p>
    <w:p w14:paraId="50AF9237" w14:textId="77777777" w:rsidR="00F07D03" w:rsidRDefault="00BC30AD">
      <w:pPr>
        <w:spacing w:line="560" w:lineRule="exact"/>
        <w:ind w:firstLineChars="200" w:firstLine="562"/>
        <w:outlineLvl w:val="1"/>
        <w:rPr>
          <w:rFonts w:ascii="仿宋" w:eastAsia="仿宋" w:hAnsi="仿宋"/>
          <w:b/>
          <w:bCs/>
          <w:kern w:val="0"/>
          <w:sz w:val="28"/>
          <w:szCs w:val="28"/>
        </w:rPr>
      </w:pPr>
      <w:bookmarkStart w:id="112" w:name="_Toc88838076"/>
      <w:r>
        <w:rPr>
          <w:rFonts w:ascii="仿宋" w:eastAsia="仿宋" w:hAnsi="仿宋" w:hint="eastAsia"/>
          <w:b/>
          <w:bCs/>
          <w:sz w:val="28"/>
          <w:szCs w:val="28"/>
        </w:rPr>
        <w:t>（二）抓好组织建设，不断提升党建工作规范</w:t>
      </w:r>
      <w:bookmarkEnd w:id="112"/>
    </w:p>
    <w:p w14:paraId="7A89330D"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hint="eastAsia"/>
          <w:sz w:val="28"/>
          <w:szCs w:val="28"/>
        </w:rPr>
        <w:t>1.严格落实《党委议事规则》。党委班子坚持民主集中制，带头发扬民主，</w:t>
      </w:r>
      <w:r>
        <w:rPr>
          <w:rFonts w:ascii="仿宋" w:eastAsia="仿宋" w:hAnsi="仿宋" w:hint="eastAsia"/>
          <w:sz w:val="28"/>
          <w:szCs w:val="28"/>
        </w:rPr>
        <w:lastRenderedPageBreak/>
        <w:t>严格落实“党委议事规则”及“三重一大”制度，对行政、党建工作重大事项坚持班子集体研究决策。</w:t>
      </w:r>
    </w:p>
    <w:p w14:paraId="7C786936"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hint="eastAsia"/>
          <w:sz w:val="28"/>
          <w:szCs w:val="28"/>
        </w:rPr>
        <w:t>2.严格党内组织生活制度。根据月初局直属机关党委部署，党委及各支部分层召开党建例会，各类工作及时安排部署。各支部严格按要求完成“三会一课”及主题党日，集体为党员过政治生日，定期关心慰问困难党员。各支部主题党日质</w:t>
      </w:r>
      <w:proofErr w:type="gramStart"/>
      <w:r>
        <w:rPr>
          <w:rFonts w:ascii="仿宋" w:eastAsia="仿宋" w:hAnsi="仿宋" w:hint="eastAsia"/>
          <w:sz w:val="28"/>
          <w:szCs w:val="28"/>
        </w:rPr>
        <w:t>效不断</w:t>
      </w:r>
      <w:proofErr w:type="gramEnd"/>
      <w:r>
        <w:rPr>
          <w:rFonts w:ascii="仿宋" w:eastAsia="仿宋" w:hAnsi="仿宋" w:hint="eastAsia"/>
          <w:sz w:val="28"/>
          <w:szCs w:val="28"/>
        </w:rPr>
        <w:t>得到提升。学工</w:t>
      </w:r>
      <w:proofErr w:type="gramStart"/>
      <w:r>
        <w:rPr>
          <w:rFonts w:ascii="仿宋" w:eastAsia="仿宋" w:hAnsi="仿宋" w:hint="eastAsia"/>
          <w:sz w:val="28"/>
          <w:szCs w:val="28"/>
        </w:rPr>
        <w:t>一</w:t>
      </w:r>
      <w:proofErr w:type="gramEnd"/>
      <w:r>
        <w:rPr>
          <w:rFonts w:ascii="仿宋" w:eastAsia="仿宋" w:hAnsi="仿宋" w:hint="eastAsia"/>
          <w:sz w:val="28"/>
          <w:szCs w:val="28"/>
        </w:rPr>
        <w:t>支部被宜昌市直机关工委认定为“先进一级党支部”。</w:t>
      </w:r>
    </w:p>
    <w:p w14:paraId="3269479C"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hint="eastAsia"/>
          <w:sz w:val="28"/>
          <w:szCs w:val="28"/>
        </w:rPr>
        <w:t>3.严格党员发展程序。按照发展党员总体要求，坚持“成熟一个发展一个”的原则，把好关口、畅通出口，保障党员发展工作稳步推进。共确立入党积极分子4名，发展共产党员2名，预备党员转正1名，全部按照规范流程完成。</w:t>
      </w:r>
    </w:p>
    <w:p w14:paraId="0BED036B"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.抓实群团工作</w:t>
      </w:r>
      <w:r>
        <w:rPr>
          <w:rFonts w:ascii="仿宋" w:eastAsia="仿宋" w:hAnsi="仿宋" w:hint="eastAsia"/>
          <w:b/>
          <w:bCs/>
          <w:sz w:val="28"/>
          <w:szCs w:val="28"/>
        </w:rPr>
        <w:t>。</w:t>
      </w:r>
      <w:r>
        <w:rPr>
          <w:rFonts w:ascii="仿宋" w:eastAsia="仿宋" w:hAnsi="仿宋" w:hint="eastAsia"/>
          <w:sz w:val="28"/>
          <w:szCs w:val="28"/>
        </w:rPr>
        <w:t>加强共青团工作的领导，加强思想道德教育，引导青少年学生好学上进，奋发有为。充分发挥工会、职代会的作用，参与学院民主管理，通过两代会讨论通过多项涉及教职工利益的文件，加强民主监督。</w:t>
      </w:r>
    </w:p>
    <w:p w14:paraId="1EA8C7E3" w14:textId="77777777" w:rsidR="00F07D03" w:rsidRDefault="00BC30AD">
      <w:pPr>
        <w:spacing w:line="560" w:lineRule="exact"/>
        <w:ind w:left="640"/>
        <w:outlineLvl w:val="1"/>
        <w:rPr>
          <w:rFonts w:ascii="仿宋" w:eastAsia="仿宋" w:hAnsi="仿宋"/>
          <w:b/>
          <w:bCs/>
          <w:sz w:val="28"/>
          <w:szCs w:val="28"/>
        </w:rPr>
      </w:pPr>
      <w:bookmarkStart w:id="113" w:name="_Toc88838077"/>
      <w:r>
        <w:rPr>
          <w:rFonts w:ascii="仿宋" w:eastAsia="仿宋" w:hAnsi="仿宋" w:hint="eastAsia"/>
          <w:b/>
          <w:bCs/>
          <w:sz w:val="28"/>
          <w:szCs w:val="28"/>
        </w:rPr>
        <w:t>（三）</w:t>
      </w:r>
      <w:proofErr w:type="gramStart"/>
      <w:r>
        <w:rPr>
          <w:rFonts w:ascii="仿宋" w:eastAsia="仿宋" w:hAnsi="仿宋" w:hint="eastAsia"/>
          <w:b/>
          <w:bCs/>
          <w:sz w:val="28"/>
          <w:szCs w:val="28"/>
        </w:rPr>
        <w:t>紧扣思政教育</w:t>
      </w:r>
      <w:proofErr w:type="gramEnd"/>
      <w:r>
        <w:rPr>
          <w:rFonts w:ascii="仿宋" w:eastAsia="仿宋" w:hAnsi="仿宋" w:hint="eastAsia"/>
          <w:b/>
          <w:bCs/>
          <w:sz w:val="28"/>
          <w:szCs w:val="28"/>
        </w:rPr>
        <w:t>，切实强化思想政治根基</w:t>
      </w:r>
      <w:bookmarkEnd w:id="113"/>
    </w:p>
    <w:p w14:paraId="4C0902CA"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hint="eastAsia"/>
          <w:sz w:val="28"/>
          <w:szCs w:val="28"/>
        </w:rPr>
        <w:t>1.规范党委中心组学习。制定了《党委理论中心组学习制度》及《2021年党委理论中心组学习计划》，专人负责，做到每月1次集中学习。对党中央、习近平总书记各类重要讲话、全国职业教育大会等精神等都做到了及时传达学习。</w:t>
      </w:r>
    </w:p>
    <w:p w14:paraId="10BCE97C" w14:textId="77777777" w:rsidR="00F07D03" w:rsidRDefault="00BC30AD">
      <w:pPr>
        <w:spacing w:line="560" w:lineRule="exact"/>
        <w:ind w:firstLineChars="200" w:firstLine="560"/>
        <w:rPr>
          <w:rFonts w:ascii="仿宋" w:eastAsia="仿宋" w:hAnsi="仿宋"/>
          <w:sz w:val="28"/>
          <w:szCs w:val="28"/>
        </w:rPr>
      </w:pPr>
      <w:r>
        <w:rPr>
          <w:rFonts w:ascii="仿宋" w:eastAsia="仿宋" w:hAnsi="仿宋" w:hint="eastAsia"/>
          <w:sz w:val="28"/>
          <w:szCs w:val="28"/>
        </w:rPr>
        <w:t>2.加强党员职工学习教育。各支部利用“三会一课”、“主题党日”重点学</w:t>
      </w:r>
      <w:proofErr w:type="gramStart"/>
      <w:r>
        <w:rPr>
          <w:rFonts w:ascii="仿宋" w:eastAsia="仿宋" w:hAnsi="仿宋" w:hint="eastAsia"/>
          <w:sz w:val="28"/>
          <w:szCs w:val="28"/>
        </w:rPr>
        <w:t>习习近</w:t>
      </w:r>
      <w:proofErr w:type="gramEnd"/>
      <w:r>
        <w:rPr>
          <w:rFonts w:ascii="仿宋" w:eastAsia="仿宋" w:hAnsi="仿宋" w:hint="eastAsia"/>
          <w:sz w:val="28"/>
          <w:szCs w:val="28"/>
        </w:rPr>
        <w:t>平总书记各类重要讲话、党史学习、党风廉政建设、师德师风建设等内容，广泛开展交流讨论。制定下发《教职工政治理论学习制度》，进一步加强和改进新时代全校教职工政治理论学习，规范学习活动，促进学习教育常态化、制度化。结合学院实际，每月确定学习内容由各部门组织职工进行一次集中理论学习，确保党中央决策部署、习总书记重要讲话精神能够及时传达到位。</w:t>
      </w:r>
    </w:p>
    <w:p w14:paraId="3A55F551" w14:textId="77777777" w:rsidR="00F07D03" w:rsidRDefault="00BC30AD">
      <w:pPr>
        <w:spacing w:line="560" w:lineRule="exact"/>
        <w:ind w:firstLineChars="200" w:firstLine="560"/>
        <w:rPr>
          <w:rFonts w:ascii="仿宋" w:eastAsia="仿宋" w:hAnsi="仿宋"/>
          <w:bCs/>
          <w:color w:val="000000"/>
          <w:sz w:val="28"/>
          <w:szCs w:val="28"/>
        </w:rPr>
      </w:pPr>
      <w:r>
        <w:rPr>
          <w:rFonts w:ascii="仿宋" w:eastAsia="仿宋" w:hAnsi="仿宋" w:hint="eastAsia"/>
          <w:sz w:val="28"/>
          <w:szCs w:val="28"/>
        </w:rPr>
        <w:t>3.深化“两大工程”开展。创新开展“23℃连心工程”，以党员联系群众、联系班级、联系困难学生为主要内容开展“三连”活动。</w:t>
      </w:r>
      <w:r>
        <w:rPr>
          <w:rFonts w:ascii="仿宋" w:eastAsia="仿宋" w:hAnsi="仿宋" w:hint="eastAsia"/>
          <w:bCs/>
          <w:color w:val="000000"/>
          <w:sz w:val="28"/>
          <w:szCs w:val="28"/>
        </w:rPr>
        <w:t>学校党委持续深化“红扣子工程”，以</w:t>
      </w:r>
      <w:proofErr w:type="gramStart"/>
      <w:r>
        <w:rPr>
          <w:rFonts w:ascii="仿宋" w:eastAsia="仿宋" w:hAnsi="仿宋" w:hint="eastAsia"/>
          <w:bCs/>
          <w:color w:val="000000"/>
          <w:sz w:val="28"/>
          <w:szCs w:val="28"/>
        </w:rPr>
        <w:t>“</w:t>
      </w:r>
      <w:proofErr w:type="gramEnd"/>
      <w:r>
        <w:rPr>
          <w:rFonts w:ascii="仿宋" w:eastAsia="仿宋" w:hAnsi="仿宋" w:hint="eastAsia"/>
          <w:bCs/>
          <w:color w:val="000000"/>
          <w:sz w:val="28"/>
          <w:szCs w:val="28"/>
        </w:rPr>
        <w:t>学生思政、教师思政、课程思政、思政课程和环境思政等“五</w:t>
      </w:r>
      <w:r>
        <w:rPr>
          <w:rFonts w:ascii="仿宋" w:eastAsia="仿宋" w:hAnsi="仿宋" w:hint="eastAsia"/>
          <w:bCs/>
          <w:color w:val="000000"/>
          <w:sz w:val="28"/>
          <w:szCs w:val="28"/>
        </w:rPr>
        <w:lastRenderedPageBreak/>
        <w:t>个思政”为抓手，通过加强师德师风建设，引导广大教师以德立身、以德立学、以德施教；切实将思想政治工作渗透到学院建设各环节各领域，协同抓好党员干部教育管理，持之以恒开展正风</w:t>
      </w:r>
      <w:proofErr w:type="gramStart"/>
      <w:r>
        <w:rPr>
          <w:rFonts w:ascii="仿宋" w:eastAsia="仿宋" w:hAnsi="仿宋" w:hint="eastAsia"/>
          <w:bCs/>
          <w:color w:val="000000"/>
          <w:sz w:val="28"/>
          <w:szCs w:val="28"/>
        </w:rPr>
        <w:t>肃</w:t>
      </w:r>
      <w:proofErr w:type="gramEnd"/>
      <w:r>
        <w:rPr>
          <w:rFonts w:ascii="仿宋" w:eastAsia="仿宋" w:hAnsi="仿宋" w:hint="eastAsia"/>
          <w:bCs/>
          <w:color w:val="000000"/>
          <w:sz w:val="28"/>
          <w:szCs w:val="28"/>
        </w:rPr>
        <w:t>纪反腐，真正做到了从思想上正本清源，立根固本。</w:t>
      </w:r>
    </w:p>
    <w:p w14:paraId="0EB0F1E8" w14:textId="77777777" w:rsidR="00F07D03" w:rsidRDefault="00BC30AD">
      <w:pPr>
        <w:spacing w:line="560" w:lineRule="exact"/>
        <w:ind w:firstLineChars="200" w:firstLine="560"/>
        <w:rPr>
          <w:rFonts w:ascii="仿宋" w:eastAsia="仿宋" w:hAnsi="仿宋" w:cs="方正楷体_GB2312"/>
          <w:bCs/>
          <w:color w:val="000000"/>
          <w:sz w:val="28"/>
          <w:szCs w:val="28"/>
        </w:rPr>
      </w:pPr>
      <w:r>
        <w:rPr>
          <w:rFonts w:ascii="仿宋" w:eastAsia="仿宋" w:hAnsi="仿宋" w:hint="eastAsia"/>
          <w:sz w:val="28"/>
          <w:szCs w:val="28"/>
        </w:rPr>
        <w:t>4.抓好意识形态工作责任落实。2</w:t>
      </w:r>
      <w:r>
        <w:rPr>
          <w:rFonts w:ascii="仿宋" w:eastAsia="仿宋" w:hAnsi="仿宋"/>
          <w:sz w:val="28"/>
          <w:szCs w:val="28"/>
        </w:rPr>
        <w:t>021</w:t>
      </w:r>
      <w:r>
        <w:rPr>
          <w:rFonts w:ascii="仿宋" w:eastAsia="仿宋" w:hAnsi="仿宋" w:hint="eastAsia"/>
          <w:sz w:val="28"/>
          <w:szCs w:val="28"/>
        </w:rPr>
        <w:t>年党委对意识形态工作进行了专题研究、部署，出台学校《2021年思想文化宣传工作要点》，明确了2021年宣传思想文化工作的总要求。分别开展了党员干部及学生思想状况调研分析，6个在职党支部147名党员开展了全覆盖的交心谈心活动。加强了阵地建设过程监管，对学校公众号、网站及各类QQ、</w:t>
      </w:r>
      <w:proofErr w:type="gramStart"/>
      <w:r>
        <w:rPr>
          <w:rFonts w:ascii="仿宋" w:eastAsia="仿宋" w:hAnsi="仿宋" w:hint="eastAsia"/>
          <w:sz w:val="28"/>
          <w:szCs w:val="28"/>
        </w:rPr>
        <w:t>微信群</w:t>
      </w:r>
      <w:proofErr w:type="gramEnd"/>
      <w:r>
        <w:rPr>
          <w:rFonts w:ascii="仿宋" w:eastAsia="仿宋" w:hAnsi="仿宋" w:hint="eastAsia"/>
          <w:sz w:val="28"/>
          <w:szCs w:val="28"/>
        </w:rPr>
        <w:t>适时安全检查和管控，坚决防范网上意识形态渗透。围绕立德树人根本任务，以工匠精神培育为目标，聚焦“四同”党史学习教育、中国共产党建党100周年、师德师风学风建设、校园文化建设提升等主题，</w:t>
      </w:r>
      <w:r>
        <w:rPr>
          <w:rFonts w:ascii="仿宋" w:eastAsia="仿宋" w:hAnsi="仿宋" w:hint="eastAsia"/>
          <w:bCs/>
          <w:sz w:val="28"/>
          <w:szCs w:val="28"/>
        </w:rPr>
        <w:t>2021年至今共编发232篇稿件，其中在省、国家级媒体12篇，市级媒体45篇；完成拍摄任务101次。加强意识形态阵地建设与管理，切实扛牢意识形态之责，全年没有发生一起意识形态舆论危机。</w:t>
      </w:r>
    </w:p>
    <w:p w14:paraId="353CFDB7" w14:textId="77777777" w:rsidR="00F07D03" w:rsidRDefault="00BC30AD">
      <w:pPr>
        <w:pStyle w:val="af1"/>
        <w:spacing w:line="560" w:lineRule="exact"/>
        <w:ind w:left="640" w:firstLineChars="0" w:firstLine="0"/>
        <w:rPr>
          <w:rFonts w:ascii="仿宋" w:eastAsia="仿宋" w:hAnsi="仿宋"/>
          <w:bCs/>
          <w:color w:val="000000"/>
          <w:sz w:val="28"/>
          <w:szCs w:val="28"/>
        </w:rPr>
      </w:pPr>
      <w:r>
        <w:rPr>
          <w:rFonts w:ascii="仿宋" w:eastAsia="仿宋" w:hAnsi="仿宋" w:hint="eastAsia"/>
          <w:sz w:val="28"/>
          <w:szCs w:val="28"/>
        </w:rPr>
        <w:t>5.扎实推进党史学习教育。</w:t>
      </w:r>
      <w:r>
        <w:rPr>
          <w:rFonts w:ascii="仿宋" w:eastAsia="仿宋" w:hAnsi="仿宋" w:hint="eastAsia"/>
          <w:bCs/>
          <w:color w:val="000000"/>
          <w:sz w:val="28"/>
          <w:szCs w:val="28"/>
        </w:rPr>
        <w:t>学院党委结合学院实际，创新开展“四同”党</w:t>
      </w:r>
    </w:p>
    <w:p w14:paraId="7FDE244D" w14:textId="77777777" w:rsidR="00F07D03" w:rsidRDefault="00BC30AD">
      <w:pPr>
        <w:spacing w:line="560" w:lineRule="exact"/>
        <w:rPr>
          <w:rFonts w:ascii="仿宋" w:eastAsia="仿宋" w:hAnsi="仿宋"/>
          <w:bCs/>
          <w:color w:val="000000"/>
          <w:sz w:val="28"/>
          <w:szCs w:val="28"/>
        </w:rPr>
      </w:pPr>
      <w:proofErr w:type="gramStart"/>
      <w:r>
        <w:rPr>
          <w:rFonts w:ascii="仿宋" w:eastAsia="仿宋" w:hAnsi="仿宋" w:hint="eastAsia"/>
          <w:bCs/>
          <w:color w:val="000000"/>
          <w:sz w:val="28"/>
          <w:szCs w:val="28"/>
        </w:rPr>
        <w:t>史学习</w:t>
      </w:r>
      <w:proofErr w:type="gramEnd"/>
      <w:r>
        <w:rPr>
          <w:rFonts w:ascii="仿宋" w:eastAsia="仿宋" w:hAnsi="仿宋" w:hint="eastAsia"/>
          <w:bCs/>
          <w:color w:val="000000"/>
          <w:sz w:val="28"/>
          <w:szCs w:val="28"/>
        </w:rPr>
        <w:t>教育，师生“同读党史书、同唱颂党歌、同听党史课、同观党史片”，</w:t>
      </w:r>
      <w:r>
        <w:rPr>
          <w:rFonts w:ascii="仿宋" w:eastAsia="仿宋" w:hAnsi="仿宋" w:cs="仿宋" w:hint="eastAsia"/>
          <w:color w:val="000000"/>
          <w:sz w:val="28"/>
          <w:szCs w:val="28"/>
        </w:rPr>
        <w:t>推进党史学习教育进教材、进课堂、进师生头脑</w:t>
      </w:r>
      <w:r>
        <w:rPr>
          <w:rFonts w:ascii="仿宋" w:eastAsia="仿宋" w:hAnsi="仿宋" w:cs="仿宋" w:hint="eastAsia"/>
          <w:color w:val="000000"/>
          <w:spacing w:val="8"/>
          <w:sz w:val="28"/>
          <w:szCs w:val="28"/>
          <w:shd w:val="clear" w:color="auto" w:fill="FFFFFF"/>
        </w:rPr>
        <w:t>，</w:t>
      </w:r>
      <w:r>
        <w:rPr>
          <w:rFonts w:ascii="仿宋" w:eastAsia="仿宋" w:hAnsi="仿宋" w:cs="仿宋" w:hint="eastAsia"/>
          <w:color w:val="000000"/>
          <w:sz w:val="28"/>
          <w:szCs w:val="28"/>
        </w:rPr>
        <w:t>增强党史学习教育的针对性和实效性，</w:t>
      </w:r>
      <w:r>
        <w:rPr>
          <w:rFonts w:ascii="仿宋" w:eastAsia="仿宋" w:hAnsi="仿宋" w:cs="仿宋" w:hint="eastAsia"/>
          <w:color w:val="000000"/>
          <w:spacing w:val="8"/>
          <w:sz w:val="28"/>
          <w:szCs w:val="28"/>
          <w:shd w:val="clear" w:color="auto" w:fill="FFFFFF"/>
        </w:rPr>
        <w:t>全面落实立德树人根本任务。</w:t>
      </w:r>
    </w:p>
    <w:p w14:paraId="0823A17A" w14:textId="77777777" w:rsidR="00F07D03" w:rsidRDefault="00BC30AD">
      <w:pPr>
        <w:spacing w:line="560" w:lineRule="exact"/>
        <w:ind w:firstLineChars="200" w:firstLine="560"/>
        <w:rPr>
          <w:rFonts w:ascii="仿宋" w:eastAsia="仿宋" w:hAnsi="仿宋" w:cs="仿宋"/>
          <w:color w:val="000000"/>
          <w:sz w:val="28"/>
          <w:szCs w:val="28"/>
        </w:rPr>
      </w:pPr>
      <w:r>
        <w:rPr>
          <w:rFonts w:ascii="仿宋" w:eastAsia="仿宋" w:hAnsi="仿宋" w:hint="eastAsia"/>
          <w:color w:val="000000"/>
          <w:kern w:val="0"/>
          <w:sz w:val="28"/>
          <w:szCs w:val="28"/>
        </w:rPr>
        <w:t>党委书记承担党史学习教育第一责任人，亲自谋划制定《学校党史学习教育实施方案》，通过“同读党史书、同唱颂党歌、同听党史课、同观党史片”的“四同”学习教育方法抓实师生党史学习教育。全体党员、</w:t>
      </w:r>
      <w:proofErr w:type="gramStart"/>
      <w:r>
        <w:rPr>
          <w:rFonts w:ascii="仿宋" w:eastAsia="仿宋" w:hAnsi="仿宋" w:hint="eastAsia"/>
          <w:color w:val="000000"/>
          <w:kern w:val="0"/>
          <w:sz w:val="28"/>
          <w:szCs w:val="28"/>
        </w:rPr>
        <w:t>思政课</w:t>
      </w:r>
      <w:proofErr w:type="gramEnd"/>
      <w:r>
        <w:rPr>
          <w:rFonts w:ascii="仿宋" w:eastAsia="仿宋" w:hAnsi="仿宋" w:hint="eastAsia"/>
          <w:color w:val="000000"/>
          <w:kern w:val="0"/>
          <w:sz w:val="28"/>
          <w:szCs w:val="28"/>
        </w:rPr>
        <w:t>教师均完成四本指定书目学习，普通教职工完成两本指定书目学习。自3月起，校园陆续开展了师生“缅怀先烈，承继遗志，奋进新征程”祭英烈党史学习教育第一课；</w:t>
      </w:r>
      <w:proofErr w:type="gramStart"/>
      <w:r>
        <w:rPr>
          <w:rFonts w:ascii="仿宋" w:eastAsia="仿宋" w:hAnsi="仿宋" w:hint="eastAsia"/>
          <w:color w:val="000000"/>
          <w:kern w:val="0"/>
          <w:sz w:val="28"/>
          <w:szCs w:val="28"/>
        </w:rPr>
        <w:t>赴广汽传祺</w:t>
      </w:r>
      <w:proofErr w:type="gramEnd"/>
      <w:r>
        <w:rPr>
          <w:rFonts w:ascii="仿宋" w:eastAsia="仿宋" w:hAnsi="仿宋" w:hint="eastAsia"/>
          <w:color w:val="000000"/>
          <w:kern w:val="0"/>
          <w:sz w:val="28"/>
          <w:szCs w:val="28"/>
        </w:rPr>
        <w:t>，师生同上宜昌经济发展改革开放党史实践课；</w:t>
      </w:r>
      <w:r>
        <w:rPr>
          <w:rFonts w:ascii="仿宋" w:eastAsia="仿宋" w:hAnsi="仿宋" w:hint="eastAsia"/>
          <w:bCs/>
          <w:color w:val="000000"/>
          <w:sz w:val="28"/>
          <w:szCs w:val="28"/>
        </w:rPr>
        <w:t>学院</w:t>
      </w:r>
      <w:r>
        <w:rPr>
          <w:rFonts w:ascii="仿宋" w:eastAsia="仿宋" w:hAnsi="仿宋" w:hint="eastAsia"/>
          <w:color w:val="000000"/>
          <w:sz w:val="28"/>
          <w:szCs w:val="28"/>
        </w:rPr>
        <w:t>邀请</w:t>
      </w:r>
      <w:r>
        <w:rPr>
          <w:rFonts w:ascii="仿宋" w:eastAsia="仿宋" w:hAnsi="仿宋" w:cs="仿宋" w:hint="eastAsia"/>
          <w:color w:val="000000"/>
          <w:sz w:val="28"/>
          <w:szCs w:val="28"/>
        </w:rPr>
        <w:t>市委副秘书长、二级巡视员</w:t>
      </w:r>
      <w:proofErr w:type="gramStart"/>
      <w:r>
        <w:rPr>
          <w:rFonts w:ascii="仿宋" w:eastAsia="仿宋" w:hAnsi="仿宋" w:cs="仿宋" w:hint="eastAsia"/>
          <w:color w:val="000000"/>
          <w:sz w:val="28"/>
          <w:szCs w:val="28"/>
        </w:rPr>
        <w:t>李柏红通过</w:t>
      </w:r>
      <w:proofErr w:type="gramEnd"/>
      <w:r>
        <w:rPr>
          <w:rFonts w:ascii="仿宋" w:eastAsia="仿宋" w:hAnsi="仿宋" w:cs="仿宋" w:hint="eastAsia"/>
          <w:color w:val="000000"/>
          <w:sz w:val="28"/>
          <w:szCs w:val="28"/>
        </w:rPr>
        <w:t>10首经典歌曲为全体教职工作“</w:t>
      </w:r>
      <w:proofErr w:type="gramStart"/>
      <w:r>
        <w:rPr>
          <w:rFonts w:ascii="仿宋" w:eastAsia="仿宋" w:hAnsi="仿宋" w:cs="仿宋" w:hint="eastAsia"/>
          <w:color w:val="000000"/>
          <w:sz w:val="28"/>
          <w:szCs w:val="28"/>
        </w:rPr>
        <w:t>鉴证</w:t>
      </w:r>
      <w:proofErr w:type="gramEnd"/>
      <w:r>
        <w:rPr>
          <w:rFonts w:ascii="仿宋" w:eastAsia="仿宋" w:hAnsi="仿宋" w:cs="仿宋" w:hint="eastAsia"/>
          <w:color w:val="000000"/>
          <w:sz w:val="28"/>
          <w:szCs w:val="28"/>
        </w:rPr>
        <w:t>大党的百年风云”专题</w:t>
      </w:r>
      <w:r>
        <w:rPr>
          <w:rFonts w:ascii="仿宋" w:eastAsia="仿宋" w:hAnsi="仿宋" w:cs="仿宋" w:hint="eastAsia"/>
          <w:color w:val="000000"/>
          <w:sz w:val="28"/>
          <w:szCs w:val="28"/>
        </w:rPr>
        <w:lastRenderedPageBreak/>
        <w:t>辅导，邀请</w:t>
      </w:r>
      <w:r>
        <w:rPr>
          <w:rFonts w:ascii="仿宋" w:eastAsia="仿宋" w:hAnsi="仿宋" w:hint="eastAsia"/>
          <w:bCs/>
          <w:color w:val="000000"/>
          <w:sz w:val="28"/>
          <w:szCs w:val="28"/>
        </w:rPr>
        <w:t>市委党史专题宣讲团专家（刘克梁教授）专题辅导讲座《夏明翰精神及其时代价值》，</w:t>
      </w:r>
      <w:r>
        <w:rPr>
          <w:rFonts w:ascii="仿宋" w:eastAsia="仿宋" w:hAnsi="仿宋" w:hint="eastAsia"/>
          <w:color w:val="000000"/>
          <w:kern w:val="0"/>
          <w:sz w:val="28"/>
          <w:szCs w:val="28"/>
        </w:rPr>
        <w:t>党委书记胡玉梅开讲“传承红色精神，绽放多彩人生”主题党（团）课；与3个校企合作单位党支部共同开展“坚定信仰学党史、产教融合促发展”</w:t>
      </w:r>
      <w:proofErr w:type="gramStart"/>
      <w:r>
        <w:rPr>
          <w:rFonts w:ascii="仿宋" w:eastAsia="仿宋" w:hAnsi="仿宋" w:hint="eastAsia"/>
          <w:color w:val="000000"/>
          <w:kern w:val="0"/>
          <w:sz w:val="28"/>
          <w:szCs w:val="28"/>
        </w:rPr>
        <w:t>联学共建</w:t>
      </w:r>
      <w:proofErr w:type="gramEnd"/>
      <w:r>
        <w:rPr>
          <w:rFonts w:ascii="仿宋" w:eastAsia="仿宋" w:hAnsi="仿宋" w:hint="eastAsia"/>
          <w:color w:val="000000"/>
          <w:kern w:val="0"/>
          <w:sz w:val="28"/>
          <w:szCs w:val="28"/>
        </w:rPr>
        <w:t>主题党日，与校企合作单位同上党史课、市委党史专题宣讲团专家专题辅导课、赴宜昌史志馆、</w:t>
      </w:r>
      <w:proofErr w:type="gramStart"/>
      <w:r>
        <w:rPr>
          <w:rFonts w:ascii="仿宋" w:eastAsia="仿宋" w:hAnsi="仿宋" w:hint="eastAsia"/>
          <w:color w:val="000000"/>
          <w:kern w:val="0"/>
          <w:sz w:val="28"/>
          <w:szCs w:val="28"/>
        </w:rPr>
        <w:t>宜都胡敌烈士</w:t>
      </w:r>
      <w:proofErr w:type="gramEnd"/>
      <w:r>
        <w:rPr>
          <w:rFonts w:ascii="仿宋" w:eastAsia="仿宋" w:hAnsi="仿宋" w:hint="eastAsia"/>
          <w:color w:val="000000"/>
          <w:kern w:val="0"/>
          <w:sz w:val="28"/>
          <w:szCs w:val="28"/>
        </w:rPr>
        <w:t>纪念馆、秭归屈原</w:t>
      </w:r>
      <w:proofErr w:type="gramStart"/>
      <w:r>
        <w:rPr>
          <w:rFonts w:ascii="仿宋" w:eastAsia="仿宋" w:hAnsi="仿宋" w:hint="eastAsia"/>
          <w:color w:val="000000"/>
          <w:kern w:val="0"/>
          <w:sz w:val="28"/>
          <w:szCs w:val="28"/>
        </w:rPr>
        <w:t>祠开展</w:t>
      </w:r>
      <w:proofErr w:type="gramEnd"/>
      <w:r>
        <w:rPr>
          <w:rFonts w:ascii="仿宋" w:eastAsia="仿宋" w:hAnsi="仿宋" w:hint="eastAsia"/>
          <w:color w:val="000000"/>
          <w:kern w:val="0"/>
          <w:sz w:val="28"/>
          <w:szCs w:val="28"/>
        </w:rPr>
        <w:t>现场教学课等多项学习教育活动，</w:t>
      </w:r>
      <w:r>
        <w:rPr>
          <w:rFonts w:ascii="仿宋" w:eastAsia="仿宋" w:hAnsi="仿宋" w:hint="eastAsia"/>
          <w:bCs/>
          <w:color w:val="000000"/>
          <w:sz w:val="28"/>
          <w:szCs w:val="28"/>
        </w:rPr>
        <w:t>使全体师生进一步理清历史脉络，把握时代脉动，厚植爱党爱国情怀；</w:t>
      </w:r>
      <w:r>
        <w:rPr>
          <w:rFonts w:ascii="仿宋" w:eastAsia="仿宋" w:hAnsi="仿宋" w:hint="eastAsia"/>
          <w:color w:val="000000"/>
          <w:sz w:val="28"/>
          <w:szCs w:val="28"/>
        </w:rPr>
        <w:t>师生同沐屈子风、共宣廉洁誓，同上“心至廉 路致远”廉政道德讲堂，大力营造风清气正的校园环境。</w:t>
      </w:r>
      <w:r>
        <w:rPr>
          <w:rFonts w:ascii="仿宋" w:eastAsia="仿宋" w:hAnsi="仿宋" w:hint="eastAsia"/>
          <w:color w:val="000000"/>
          <w:kern w:val="0"/>
          <w:sz w:val="28"/>
          <w:szCs w:val="28"/>
        </w:rPr>
        <w:t>师生在班会</w:t>
      </w:r>
      <w:proofErr w:type="gramStart"/>
      <w:r>
        <w:rPr>
          <w:rFonts w:ascii="仿宋" w:eastAsia="仿宋" w:hAnsi="仿宋" w:hint="eastAsia"/>
          <w:color w:val="000000"/>
          <w:kern w:val="0"/>
          <w:sz w:val="28"/>
          <w:szCs w:val="28"/>
        </w:rPr>
        <w:t>课共同</w:t>
      </w:r>
      <w:proofErr w:type="gramEnd"/>
      <w:r>
        <w:rPr>
          <w:rFonts w:ascii="仿宋" w:eastAsia="仿宋" w:hAnsi="仿宋" w:hint="eastAsia"/>
          <w:color w:val="000000"/>
          <w:kern w:val="0"/>
          <w:sz w:val="28"/>
          <w:szCs w:val="28"/>
        </w:rPr>
        <w:t>观看《毛泽东》《跨过鸭绿江》《半条棉被》等革命影片，共谈观影体会，进一步弘扬爱国主义精神和时代精神，铭记历史、致敬先辈。</w:t>
      </w:r>
      <w:r>
        <w:rPr>
          <w:rFonts w:ascii="仿宋" w:eastAsia="仿宋" w:hAnsi="仿宋" w:cs="仿宋" w:hint="eastAsia"/>
          <w:color w:val="000000"/>
          <w:sz w:val="28"/>
          <w:szCs w:val="28"/>
        </w:rPr>
        <w:t>学校党委班子成员及党员同志携连心群众进入各联系班级，与5000余名学生一起开展庆祝建党100周年主题班会，</w:t>
      </w:r>
      <w:r>
        <w:rPr>
          <w:rFonts w:ascii="仿宋" w:eastAsia="仿宋" w:hAnsi="仿宋" w:hint="eastAsia"/>
          <w:color w:val="000000"/>
          <w:kern w:val="0"/>
          <w:sz w:val="28"/>
          <w:szCs w:val="28"/>
        </w:rPr>
        <w:t>老师进班级与学生一同开展“庆祝建党100周年”主题班会，共谈感想、谈体会，谈决心、谈希望，积极引导学生坚定理想信念，坚定不移听党话、跟党走，不断</w:t>
      </w:r>
      <w:r>
        <w:rPr>
          <w:rFonts w:ascii="仿宋" w:eastAsia="仿宋" w:hAnsi="仿宋" w:cs="仿宋" w:hint="eastAsia"/>
          <w:color w:val="000000"/>
          <w:sz w:val="28"/>
          <w:szCs w:val="28"/>
        </w:rPr>
        <w:t>将学校师生“四同”党史学习教育推向深入。</w:t>
      </w:r>
      <w:r>
        <w:rPr>
          <w:rFonts w:ascii="仿宋" w:eastAsia="仿宋" w:hAnsi="仿宋" w:hint="eastAsia"/>
          <w:color w:val="000000"/>
          <w:kern w:val="0"/>
          <w:sz w:val="28"/>
          <w:szCs w:val="28"/>
        </w:rPr>
        <w:t>从开展党史学习教育以来，师生共同唱响“没有共产党就没有新中国”为代表的系列爱党爱国歌曲，学院内歌声嘹亮、师生精神振奋。</w:t>
      </w:r>
      <w:r>
        <w:rPr>
          <w:rFonts w:ascii="仿宋" w:eastAsia="仿宋" w:hAnsi="仿宋" w:cs="仿宋" w:hint="eastAsia"/>
          <w:color w:val="000000"/>
          <w:sz w:val="28"/>
          <w:szCs w:val="28"/>
        </w:rPr>
        <w:t>学院代表市局参演宜昌市庆祝中国共产党100周年歌咏晚会节目《江山》合唱表演，取得圆满成功;拍摄庆祝建党百年华诞《在灿烂的阳光下》主题MV，展示了宜昌职教人红心向党、团结奋进、</w:t>
      </w:r>
      <w:proofErr w:type="gramStart"/>
      <w:r>
        <w:rPr>
          <w:rFonts w:ascii="仿宋" w:eastAsia="仿宋" w:hAnsi="仿宋" w:cs="仿宋" w:hint="eastAsia"/>
          <w:color w:val="000000"/>
          <w:sz w:val="28"/>
          <w:szCs w:val="28"/>
        </w:rPr>
        <w:t>践行</w:t>
      </w:r>
      <w:proofErr w:type="gramEnd"/>
      <w:r>
        <w:rPr>
          <w:rFonts w:ascii="仿宋" w:eastAsia="仿宋" w:hAnsi="仿宋" w:cs="仿宋" w:hint="eastAsia"/>
          <w:color w:val="000000"/>
          <w:sz w:val="28"/>
          <w:szCs w:val="28"/>
        </w:rPr>
        <w:t>初心、担当使命的亮丽风采和精神风貌。</w:t>
      </w:r>
    </w:p>
    <w:p w14:paraId="59F67067" w14:textId="77777777" w:rsidR="00F07D03" w:rsidRDefault="00BC30AD">
      <w:pPr>
        <w:spacing w:line="560" w:lineRule="exact"/>
        <w:ind w:firstLineChars="200" w:firstLine="562"/>
        <w:outlineLvl w:val="0"/>
        <w:rPr>
          <w:rFonts w:ascii="仿宋" w:eastAsia="仿宋" w:hAnsi="仿宋"/>
          <w:b/>
          <w:bCs/>
          <w:color w:val="3F3F3F"/>
          <w:sz w:val="28"/>
          <w:szCs w:val="28"/>
        </w:rPr>
      </w:pPr>
      <w:bookmarkStart w:id="114" w:name="_Toc88838078"/>
      <w:r>
        <w:rPr>
          <w:rFonts w:ascii="仿宋" w:eastAsia="仿宋" w:hAnsi="仿宋" w:hint="eastAsia"/>
          <w:b/>
          <w:bCs/>
          <w:color w:val="3F3F3F"/>
          <w:sz w:val="28"/>
          <w:szCs w:val="28"/>
        </w:rPr>
        <w:t>六、国际交流</w:t>
      </w:r>
      <w:bookmarkEnd w:id="114"/>
    </w:p>
    <w:p w14:paraId="5E430A44" w14:textId="77777777" w:rsidR="00F07D03" w:rsidRDefault="00BC30AD">
      <w:pPr>
        <w:spacing w:line="560" w:lineRule="exact"/>
        <w:ind w:firstLineChars="200" w:firstLine="560"/>
        <w:rPr>
          <w:rFonts w:ascii="仿宋" w:eastAsia="仿宋" w:hAnsi="仿宋" w:cs="仿宋"/>
          <w:color w:val="000000"/>
          <w:sz w:val="28"/>
          <w:szCs w:val="28"/>
        </w:rPr>
      </w:pPr>
      <w:r>
        <w:rPr>
          <w:rFonts w:ascii="仿宋" w:eastAsia="仿宋" w:hAnsi="仿宋" w:hint="eastAsia"/>
          <w:color w:val="3F3F3F"/>
          <w:sz w:val="28"/>
          <w:szCs w:val="28"/>
        </w:rPr>
        <w:t>作为地市级中等职业学校，直接开展国际合作、国际交流的机会并不多，更多的是与国内宁波、广州等经济发达地区的中职学校和省内的优质中职学校开展了学习交流，邀请徐觅、左亚文等多位具有国际视野教育专家对老师进行高级别培训。在教学改革和教学能力大赛中，向老师推介了起源于美国、英国、加拿大、瑞典等国家的成果导向（OBE）教学模式、BOPPPS教学模式、“教学做一体”的</w:t>
      </w:r>
      <w:r>
        <w:rPr>
          <w:rFonts w:ascii="仿宋" w:eastAsia="仿宋" w:hAnsi="仿宋" w:hint="eastAsia"/>
          <w:color w:val="3F3F3F"/>
          <w:sz w:val="28"/>
          <w:szCs w:val="28"/>
        </w:rPr>
        <w:lastRenderedPageBreak/>
        <w:t>CDIO教学模式等。</w:t>
      </w:r>
    </w:p>
    <w:p w14:paraId="4CEDAD4A" w14:textId="77777777" w:rsidR="00F07D03" w:rsidRDefault="00BC30AD">
      <w:pPr>
        <w:pStyle w:val="ab"/>
        <w:shd w:val="clear" w:color="auto" w:fill="FFFFFF"/>
        <w:spacing w:before="0" w:beforeAutospacing="0" w:after="0" w:afterAutospacing="0" w:line="560" w:lineRule="exact"/>
        <w:ind w:firstLine="600"/>
        <w:outlineLvl w:val="0"/>
        <w:rPr>
          <w:rFonts w:ascii="仿宋" w:eastAsia="仿宋" w:hAnsi="仿宋"/>
          <w:b/>
          <w:bCs/>
          <w:color w:val="3F3F3F"/>
          <w:sz w:val="28"/>
          <w:szCs w:val="28"/>
        </w:rPr>
      </w:pPr>
      <w:bookmarkStart w:id="115" w:name="_Toc88838079"/>
      <w:r>
        <w:rPr>
          <w:rFonts w:ascii="仿宋" w:eastAsia="仿宋" w:hAnsi="仿宋" w:hint="eastAsia"/>
          <w:b/>
          <w:bCs/>
          <w:color w:val="3F3F3F"/>
          <w:sz w:val="28"/>
          <w:szCs w:val="28"/>
        </w:rPr>
        <w:t>七、政策保障</w:t>
      </w:r>
      <w:bookmarkEnd w:id="115"/>
    </w:p>
    <w:p w14:paraId="551DE0E0" w14:textId="77777777" w:rsidR="00F07D03" w:rsidRDefault="00BC30AD">
      <w:pPr>
        <w:pStyle w:val="ab"/>
        <w:shd w:val="clear" w:color="auto" w:fill="FFFFFF"/>
        <w:spacing w:before="0" w:beforeAutospacing="0" w:after="0" w:afterAutospacing="0" w:line="560" w:lineRule="exact"/>
        <w:ind w:firstLine="600"/>
        <w:outlineLvl w:val="1"/>
        <w:rPr>
          <w:rFonts w:ascii="仿宋" w:eastAsia="仿宋" w:hAnsi="仿宋"/>
          <w:b/>
          <w:bCs/>
          <w:color w:val="3F3F3F"/>
          <w:sz w:val="28"/>
          <w:szCs w:val="28"/>
        </w:rPr>
      </w:pPr>
      <w:bookmarkStart w:id="116" w:name="_Toc88838080"/>
      <w:r>
        <w:rPr>
          <w:rFonts w:ascii="仿宋" w:eastAsia="仿宋" w:hAnsi="仿宋" w:hint="eastAsia"/>
          <w:b/>
          <w:bCs/>
          <w:color w:val="3F3F3F"/>
          <w:sz w:val="28"/>
          <w:szCs w:val="28"/>
        </w:rPr>
        <w:t>（一）政策引领</w:t>
      </w:r>
      <w:bookmarkEnd w:id="116"/>
    </w:p>
    <w:p w14:paraId="7648C7EA"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1</w:t>
      </w:r>
      <w:r>
        <w:rPr>
          <w:rFonts w:ascii="仿宋" w:eastAsia="仿宋" w:hAnsi="仿宋"/>
          <w:b/>
          <w:bCs/>
          <w:color w:val="3F3F3F"/>
          <w:sz w:val="28"/>
          <w:szCs w:val="28"/>
        </w:rPr>
        <w:t>.</w:t>
      </w:r>
      <w:r>
        <w:rPr>
          <w:rFonts w:ascii="仿宋" w:eastAsia="仿宋" w:hAnsi="仿宋" w:hint="eastAsia"/>
          <w:b/>
          <w:bCs/>
          <w:color w:val="3F3F3F"/>
          <w:sz w:val="28"/>
          <w:szCs w:val="28"/>
        </w:rPr>
        <w:t>落实政策</w:t>
      </w:r>
    </w:p>
    <w:p w14:paraId="612A5457" w14:textId="77777777" w:rsidR="00F07D03" w:rsidRDefault="00BC30AD">
      <w:pPr>
        <w:spacing w:line="560" w:lineRule="exact"/>
        <w:ind w:firstLineChars="200" w:firstLine="560"/>
        <w:rPr>
          <w:rFonts w:ascii="仿宋" w:eastAsia="仿宋" w:hAnsi="仿宋" w:cs="宋体"/>
          <w:bCs/>
          <w:color w:val="000000" w:themeColor="text1"/>
          <w:kern w:val="0"/>
          <w:sz w:val="28"/>
          <w:szCs w:val="28"/>
        </w:rPr>
      </w:pPr>
      <w:r>
        <w:rPr>
          <w:rFonts w:ascii="仿宋" w:eastAsia="仿宋" w:hAnsi="仿宋" w:cs="宋体" w:hint="eastAsia"/>
          <w:bCs/>
          <w:color w:val="000000" w:themeColor="text1"/>
          <w:kern w:val="0"/>
          <w:sz w:val="28"/>
          <w:szCs w:val="28"/>
        </w:rPr>
        <w:t>依据教育部《关于职业院校专业人才培养方案制订与实施工作的指导意见》、《中等职业学校公共基础课程方案》、《职业教育专业目录（2021年）》以及公共基础课程标准、专业教学标准、顶岗实习标准，修订完善了学校各专业人才培养方案、教学标准、顶岗实习标准，增设了心理健康教育、中国特色社会主义思想等公共基础课程。</w:t>
      </w:r>
    </w:p>
    <w:p w14:paraId="2FF28305" w14:textId="77777777" w:rsidR="00F07D03" w:rsidRDefault="00BC30AD">
      <w:pPr>
        <w:spacing w:line="560" w:lineRule="exact"/>
        <w:ind w:firstLineChars="200" w:firstLine="560"/>
        <w:rPr>
          <w:rFonts w:ascii="仿宋" w:eastAsia="仿宋" w:hAnsi="仿宋" w:cs="宋体"/>
          <w:bCs/>
          <w:color w:val="000000" w:themeColor="text1"/>
          <w:kern w:val="0"/>
          <w:sz w:val="28"/>
          <w:szCs w:val="28"/>
        </w:rPr>
      </w:pPr>
      <w:r>
        <w:rPr>
          <w:rFonts w:ascii="仿宋" w:eastAsia="仿宋" w:hAnsi="仿宋" w:cs="宋体" w:hint="eastAsia"/>
          <w:bCs/>
          <w:color w:val="000000" w:themeColor="text1"/>
          <w:kern w:val="0"/>
          <w:sz w:val="28"/>
          <w:szCs w:val="28"/>
        </w:rPr>
        <w:t>根据中共中央办公厅、国务院办公厅印发的《关于全面加强和改进新时代学校体育工作的意见》和《关于全面加强和改进新时代学校美育工作的意见》、中共中央宣传部、教育部印发的《新时代学校</w:t>
      </w:r>
      <w:bookmarkStart w:id="117" w:name="_Hlk88293999"/>
      <w:r>
        <w:rPr>
          <w:rFonts w:ascii="仿宋" w:eastAsia="仿宋" w:hAnsi="仿宋" w:cs="宋体" w:hint="eastAsia"/>
          <w:bCs/>
          <w:color w:val="000000" w:themeColor="text1"/>
          <w:kern w:val="0"/>
          <w:sz w:val="28"/>
          <w:szCs w:val="28"/>
        </w:rPr>
        <w:t>思想政治理论课改革创新</w:t>
      </w:r>
      <w:bookmarkEnd w:id="117"/>
      <w:r>
        <w:rPr>
          <w:rFonts w:ascii="仿宋" w:eastAsia="仿宋" w:hAnsi="仿宋" w:cs="宋体" w:hint="eastAsia"/>
          <w:bCs/>
          <w:color w:val="000000" w:themeColor="text1"/>
          <w:kern w:val="0"/>
          <w:sz w:val="28"/>
          <w:szCs w:val="28"/>
        </w:rPr>
        <w:t>实施方案》和教育部印发的《大中小学劳动教育指导纲要》，加强了学校体育、美育、劳动实践教育和思想政治理论</w:t>
      </w:r>
      <w:proofErr w:type="gramStart"/>
      <w:r>
        <w:rPr>
          <w:rFonts w:ascii="仿宋" w:eastAsia="仿宋" w:hAnsi="仿宋" w:cs="宋体" w:hint="eastAsia"/>
          <w:bCs/>
          <w:color w:val="000000" w:themeColor="text1"/>
          <w:kern w:val="0"/>
          <w:sz w:val="28"/>
          <w:szCs w:val="28"/>
        </w:rPr>
        <w:t>课改革</w:t>
      </w:r>
      <w:proofErr w:type="gramEnd"/>
      <w:r>
        <w:rPr>
          <w:rFonts w:ascii="仿宋" w:eastAsia="仿宋" w:hAnsi="仿宋" w:cs="宋体" w:hint="eastAsia"/>
          <w:bCs/>
          <w:color w:val="000000" w:themeColor="text1"/>
          <w:kern w:val="0"/>
          <w:sz w:val="28"/>
          <w:szCs w:val="28"/>
        </w:rPr>
        <w:t>创新工作。</w:t>
      </w:r>
    </w:p>
    <w:p w14:paraId="0599227F" w14:textId="77777777" w:rsidR="00F07D03" w:rsidRDefault="00BC30AD">
      <w:pPr>
        <w:spacing w:line="560" w:lineRule="exact"/>
        <w:rPr>
          <w:rFonts w:ascii="仿宋" w:eastAsia="仿宋" w:hAnsi="仿宋" w:cs="宋体"/>
          <w:bCs/>
          <w:color w:val="000000" w:themeColor="text1"/>
          <w:kern w:val="0"/>
          <w:sz w:val="28"/>
          <w:szCs w:val="28"/>
        </w:rPr>
      </w:pPr>
      <w:r>
        <w:rPr>
          <w:rFonts w:ascii="仿宋" w:eastAsia="仿宋" w:hAnsi="仿宋" w:cs="宋体" w:hint="eastAsia"/>
          <w:bCs/>
          <w:color w:val="000000" w:themeColor="text1"/>
          <w:kern w:val="0"/>
          <w:sz w:val="28"/>
          <w:szCs w:val="28"/>
        </w:rPr>
        <w:t xml:space="preserve"> </w:t>
      </w:r>
      <w:r>
        <w:rPr>
          <w:rFonts w:ascii="仿宋" w:eastAsia="仿宋" w:hAnsi="仿宋" w:cs="宋体"/>
          <w:bCs/>
          <w:color w:val="000000" w:themeColor="text1"/>
          <w:kern w:val="0"/>
          <w:sz w:val="28"/>
          <w:szCs w:val="28"/>
        </w:rPr>
        <w:t xml:space="preserve">   </w:t>
      </w:r>
      <w:r>
        <w:rPr>
          <w:rFonts w:ascii="仿宋" w:eastAsia="仿宋" w:hAnsi="仿宋" w:cs="宋体" w:hint="eastAsia"/>
          <w:bCs/>
          <w:color w:val="000000" w:themeColor="text1"/>
          <w:kern w:val="0"/>
          <w:sz w:val="28"/>
          <w:szCs w:val="28"/>
        </w:rPr>
        <w:t>全面贯彻落实《国家职业教育改革实施方案》、《深化新时代教育评价改革总体方案》、</w:t>
      </w:r>
      <w:bookmarkStart w:id="118" w:name="_Hlk88296819"/>
      <w:r>
        <w:rPr>
          <w:rFonts w:ascii="仿宋" w:eastAsia="仿宋" w:hAnsi="仿宋" w:cs="宋体" w:hint="eastAsia"/>
          <w:bCs/>
          <w:color w:val="000000" w:themeColor="text1"/>
          <w:kern w:val="0"/>
          <w:sz w:val="28"/>
          <w:szCs w:val="28"/>
        </w:rPr>
        <w:t>《职业教育提质培优行动计划（2020—2023年）》</w:t>
      </w:r>
      <w:bookmarkEnd w:id="118"/>
      <w:r>
        <w:rPr>
          <w:rFonts w:ascii="仿宋" w:eastAsia="仿宋" w:hAnsi="仿宋" w:cs="宋体" w:hint="eastAsia"/>
          <w:bCs/>
          <w:color w:val="000000" w:themeColor="text1"/>
          <w:kern w:val="0"/>
          <w:sz w:val="28"/>
          <w:szCs w:val="28"/>
        </w:rPr>
        <w:t>、《关于推动现代职业教育高质量发展的意见》和习近平总书记有关职业教育的讲话精神，将新发展理念、发展目标、改革任务、行动举措融入到学校“十四五”发展规划和各种专项规划、方案之中，制定了《学校“十四五”发展规划》、《专业建设五年规划》、《教师队伍建设五年发展规划》、学校落实《职业教育提质培优行动计划（2020—2023年）》实施方案、《学校劳动教育实施方案》、《学校“三全育人”工作方案》、《学校“红扣子工程”实施方案》、《学校教师教学能力大赛实施方案》、《学校职业技能等级认定工作实施方案》、《名班主任工作室建设实施方案》等，形成了定位准确、边界清晰、功能互补、统一衔接的目标规划体系，使之成为教职工推动学校高质量发展的“施工图”。</w:t>
      </w:r>
    </w:p>
    <w:p w14:paraId="5ECD2725"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lastRenderedPageBreak/>
        <w:t>2</w:t>
      </w:r>
      <w:r>
        <w:rPr>
          <w:rFonts w:ascii="仿宋" w:eastAsia="仿宋" w:hAnsi="仿宋"/>
          <w:b/>
          <w:bCs/>
          <w:color w:val="3F3F3F"/>
          <w:sz w:val="28"/>
          <w:szCs w:val="28"/>
        </w:rPr>
        <w:t>.</w:t>
      </w:r>
      <w:r>
        <w:rPr>
          <w:rFonts w:ascii="仿宋" w:eastAsia="仿宋" w:hAnsi="仿宋" w:hint="eastAsia"/>
          <w:b/>
          <w:bCs/>
          <w:color w:val="3F3F3F"/>
          <w:sz w:val="28"/>
          <w:szCs w:val="28"/>
        </w:rPr>
        <w:t>出台政策</w:t>
      </w:r>
    </w:p>
    <w:p w14:paraId="7F639B71"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根据国家、省、市相关文件精神，修订完善了《学校绩效工资分配方案》、《学校岗位聘任办法》、《教学质量考核办法》、《学生评教办法》、《班主任工作质量考核实施办法》、《社会培训绩效工资分配管理办法》、《技能竞赛辅导课时绩效核算办法》、《教学能力大赛、教科研成果绩效核算办法》、《学生管理制度》、《学生宿舍管理制度》、《四项财务管理制度》、《教学管理制度》、《安全管理制度》、《安全值周制度》、《后勤管理制度》、《实习实训管理制度》等。</w:t>
      </w:r>
    </w:p>
    <w:p w14:paraId="2B4F388F" w14:textId="77777777" w:rsidR="00F07D03" w:rsidRDefault="00BC30AD">
      <w:pPr>
        <w:pStyle w:val="ab"/>
        <w:shd w:val="clear" w:color="auto" w:fill="FFFFFF"/>
        <w:spacing w:before="0" w:beforeAutospacing="0" w:after="0" w:afterAutospacing="0" w:line="560" w:lineRule="exact"/>
        <w:ind w:firstLine="600"/>
        <w:outlineLvl w:val="1"/>
        <w:rPr>
          <w:rFonts w:ascii="仿宋" w:eastAsia="仿宋" w:hAnsi="仿宋"/>
          <w:b/>
          <w:bCs/>
          <w:color w:val="3F3F3F"/>
          <w:sz w:val="28"/>
          <w:szCs w:val="28"/>
        </w:rPr>
      </w:pPr>
      <w:bookmarkStart w:id="119" w:name="_Toc88838081"/>
      <w:r>
        <w:rPr>
          <w:rFonts w:ascii="仿宋" w:eastAsia="仿宋" w:hAnsi="仿宋" w:hint="eastAsia"/>
          <w:b/>
          <w:bCs/>
          <w:color w:val="3F3F3F"/>
          <w:sz w:val="28"/>
          <w:szCs w:val="28"/>
        </w:rPr>
        <w:t>（二）项目推动</w:t>
      </w:r>
      <w:bookmarkEnd w:id="119"/>
    </w:p>
    <w:p w14:paraId="19399F31"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1</w:t>
      </w:r>
      <w:r>
        <w:rPr>
          <w:rFonts w:ascii="仿宋" w:eastAsia="仿宋" w:hAnsi="仿宋"/>
          <w:b/>
          <w:bCs/>
          <w:color w:val="3F3F3F"/>
          <w:sz w:val="28"/>
          <w:szCs w:val="28"/>
        </w:rPr>
        <w:t>.</w:t>
      </w:r>
      <w:proofErr w:type="gramStart"/>
      <w:r>
        <w:rPr>
          <w:rFonts w:ascii="仿宋" w:eastAsia="仿宋" w:hAnsi="仿宋" w:hint="eastAsia"/>
          <w:b/>
          <w:bCs/>
          <w:color w:val="3F3F3F"/>
          <w:sz w:val="28"/>
          <w:szCs w:val="28"/>
        </w:rPr>
        <w:t>提质培优</w:t>
      </w:r>
      <w:proofErr w:type="gramEnd"/>
    </w:p>
    <w:p w14:paraId="529CDB17"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根据省、市有关落实《职业教育提质培优行动计划（2020—2023年）》的文件精神，学校制定了落实《职业教育提质培优行动计划实施方案》和承接项目任务分解表，将29个责任项目分解到宋鑫、张宏凯、贾礼安、刘庆四</w:t>
      </w:r>
      <w:proofErr w:type="gramStart"/>
      <w:r>
        <w:rPr>
          <w:rFonts w:ascii="仿宋" w:eastAsia="仿宋" w:hAnsi="仿宋" w:hint="eastAsia"/>
          <w:color w:val="3F3F3F"/>
          <w:sz w:val="28"/>
          <w:szCs w:val="28"/>
        </w:rPr>
        <w:t>个</w:t>
      </w:r>
      <w:proofErr w:type="gramEnd"/>
      <w:r>
        <w:rPr>
          <w:rFonts w:ascii="仿宋" w:eastAsia="仿宋" w:hAnsi="仿宋" w:hint="eastAsia"/>
          <w:color w:val="3F3F3F"/>
          <w:sz w:val="28"/>
          <w:szCs w:val="28"/>
        </w:rPr>
        <w:t>分管领导和教务处、实训处、教研督导处、学工处、培训处、办公室、</w:t>
      </w:r>
      <w:proofErr w:type="gramStart"/>
      <w:r>
        <w:rPr>
          <w:rFonts w:ascii="仿宋" w:eastAsia="仿宋" w:hAnsi="仿宋" w:hint="eastAsia"/>
          <w:color w:val="3F3F3F"/>
          <w:sz w:val="28"/>
          <w:szCs w:val="28"/>
        </w:rPr>
        <w:t>系部等</w:t>
      </w:r>
      <w:proofErr w:type="gramEnd"/>
      <w:r>
        <w:rPr>
          <w:rFonts w:ascii="仿宋" w:eastAsia="仿宋" w:hAnsi="仿宋" w:hint="eastAsia"/>
          <w:color w:val="3F3F3F"/>
          <w:sz w:val="28"/>
          <w:szCs w:val="28"/>
        </w:rPr>
        <w:t>相关部门，明确了各个项目工作要求、工作内容和进度安排。</w:t>
      </w:r>
    </w:p>
    <w:p w14:paraId="668DD559"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优质校”建设、“三全育人”典型学校建设、国家、省、校三级教学能力比赛机制建设、教师创新团队建设、精品课程建设、思想政治课示范课堂、“课堂革命”典型案例、德育特色案例、职业技能培训、“1+x”试点、校企合作共建实</w:t>
      </w:r>
      <w:proofErr w:type="gramStart"/>
      <w:r>
        <w:rPr>
          <w:rFonts w:ascii="仿宋" w:eastAsia="仿宋" w:hAnsi="仿宋" w:hint="eastAsia"/>
          <w:color w:val="3F3F3F"/>
          <w:sz w:val="28"/>
          <w:szCs w:val="28"/>
        </w:rPr>
        <w:t>训实践</w:t>
      </w:r>
      <w:proofErr w:type="gramEnd"/>
      <w:r>
        <w:rPr>
          <w:rFonts w:ascii="仿宋" w:eastAsia="仿宋" w:hAnsi="仿宋" w:hint="eastAsia"/>
          <w:color w:val="3F3F3F"/>
          <w:sz w:val="28"/>
          <w:szCs w:val="28"/>
        </w:rPr>
        <w:t>基地、教材等工作正在按计划推进之中，已投入资金达2000多万元。</w:t>
      </w:r>
    </w:p>
    <w:p w14:paraId="6A3EA8EC"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2</w:t>
      </w:r>
      <w:r>
        <w:rPr>
          <w:rFonts w:ascii="仿宋" w:eastAsia="仿宋" w:hAnsi="仿宋"/>
          <w:b/>
          <w:bCs/>
          <w:color w:val="3F3F3F"/>
          <w:sz w:val="28"/>
          <w:szCs w:val="28"/>
        </w:rPr>
        <w:t>.</w:t>
      </w:r>
      <w:r>
        <w:rPr>
          <w:rFonts w:ascii="仿宋" w:eastAsia="仿宋" w:hAnsi="仿宋" w:hint="eastAsia"/>
          <w:b/>
          <w:bCs/>
          <w:color w:val="3F3F3F"/>
          <w:sz w:val="28"/>
          <w:szCs w:val="28"/>
        </w:rPr>
        <w:t>赋能提质</w:t>
      </w:r>
    </w:p>
    <w:p w14:paraId="00E34DAA"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各个赋能体质专项计划进展顺利，项目建设成效明显：</w:t>
      </w:r>
    </w:p>
    <w:p w14:paraId="2B2723C3"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建立健全了国家、省、校三级教学能力比赛机制，在2021年湖北省职业院校教学能力大赛中2个团队获得一等奖、1个团队获得二等奖。</w:t>
      </w:r>
    </w:p>
    <w:p w14:paraId="1793C1BE"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“三全育人”典型学校创建工作成效显著，投资近1</w:t>
      </w:r>
      <w:r>
        <w:rPr>
          <w:rFonts w:ascii="仿宋" w:eastAsia="仿宋" w:hAnsi="仿宋"/>
          <w:color w:val="3F3F3F"/>
          <w:sz w:val="28"/>
          <w:szCs w:val="28"/>
        </w:rPr>
        <w:t>000</w:t>
      </w:r>
      <w:r>
        <w:rPr>
          <w:rFonts w:ascii="仿宋" w:eastAsia="仿宋" w:hAnsi="仿宋" w:hint="eastAsia"/>
          <w:color w:val="3F3F3F"/>
          <w:sz w:val="28"/>
          <w:szCs w:val="28"/>
        </w:rPr>
        <w:t>万元建立学生心理健康发展中心、</w:t>
      </w:r>
      <w:proofErr w:type="gramStart"/>
      <w:r>
        <w:rPr>
          <w:rFonts w:ascii="仿宋" w:eastAsia="仿宋" w:hAnsi="仿宋" w:hint="eastAsia"/>
          <w:color w:val="3F3F3F"/>
          <w:sz w:val="28"/>
          <w:szCs w:val="28"/>
        </w:rPr>
        <w:t>融媒体</w:t>
      </w:r>
      <w:proofErr w:type="gramEnd"/>
      <w:r>
        <w:rPr>
          <w:rFonts w:ascii="仿宋" w:eastAsia="仿宋" w:hAnsi="仿宋" w:hint="eastAsia"/>
          <w:color w:val="3F3F3F"/>
          <w:sz w:val="28"/>
          <w:szCs w:val="28"/>
        </w:rPr>
        <w:t>中心、学生社团活动中心，实施“2</w:t>
      </w:r>
      <w:r>
        <w:rPr>
          <w:rFonts w:ascii="仿宋" w:eastAsia="仿宋" w:hAnsi="仿宋"/>
          <w:color w:val="3F3F3F"/>
          <w:sz w:val="28"/>
          <w:szCs w:val="28"/>
        </w:rPr>
        <w:t>3</w:t>
      </w:r>
      <w:r>
        <w:rPr>
          <w:rFonts w:ascii="仿宋" w:eastAsia="仿宋" w:hAnsi="仿宋" w:hint="eastAsia"/>
          <w:color w:val="3F3F3F"/>
          <w:sz w:val="28"/>
          <w:szCs w:val="28"/>
        </w:rPr>
        <w:t>℃”连心工程-</w:t>
      </w:r>
      <w:r>
        <w:rPr>
          <w:rFonts w:ascii="仿宋" w:eastAsia="仿宋" w:hAnsi="仿宋"/>
          <w:color w:val="3F3F3F"/>
          <w:sz w:val="28"/>
          <w:szCs w:val="28"/>
        </w:rPr>
        <w:t>-</w:t>
      </w:r>
      <w:r>
        <w:rPr>
          <w:rFonts w:ascii="仿宋" w:eastAsia="仿宋" w:hAnsi="仿宋" w:hint="eastAsia"/>
          <w:color w:val="3F3F3F"/>
          <w:sz w:val="28"/>
          <w:szCs w:val="28"/>
        </w:rPr>
        <w:t>构建</w:t>
      </w:r>
      <w:r>
        <w:rPr>
          <w:rFonts w:ascii="仿宋" w:eastAsia="仿宋" w:hAnsi="仿宋" w:hint="eastAsia"/>
          <w:color w:val="3F3F3F"/>
          <w:sz w:val="28"/>
          <w:szCs w:val="28"/>
        </w:rPr>
        <w:lastRenderedPageBreak/>
        <w:t>全员育人的“爱心网”，实施“红扣子”工程</w:t>
      </w:r>
      <w:r>
        <w:rPr>
          <w:rFonts w:ascii="仿宋" w:eastAsia="仿宋" w:hAnsi="仿宋"/>
          <w:color w:val="3F3F3F"/>
          <w:sz w:val="28"/>
          <w:szCs w:val="28"/>
        </w:rPr>
        <w:t>--</w:t>
      </w:r>
      <w:r>
        <w:rPr>
          <w:rFonts w:ascii="仿宋" w:eastAsia="仿宋" w:hAnsi="仿宋" w:hint="eastAsia"/>
          <w:color w:val="3F3F3F"/>
          <w:sz w:val="28"/>
          <w:szCs w:val="28"/>
        </w:rPr>
        <w:t>把牢全程育人的“方向盘”，实施家、校、社、</w:t>
      </w:r>
      <w:proofErr w:type="gramStart"/>
      <w:r>
        <w:rPr>
          <w:rFonts w:ascii="仿宋" w:eastAsia="仿宋" w:hAnsi="仿宋" w:hint="eastAsia"/>
          <w:color w:val="3F3F3F"/>
          <w:sz w:val="28"/>
          <w:szCs w:val="28"/>
        </w:rPr>
        <w:t>企联育工程</w:t>
      </w:r>
      <w:proofErr w:type="gramEnd"/>
      <w:r>
        <w:rPr>
          <w:rFonts w:ascii="仿宋" w:eastAsia="仿宋" w:hAnsi="仿宋" w:hint="eastAsia"/>
          <w:color w:val="3F3F3F"/>
          <w:sz w:val="28"/>
          <w:szCs w:val="28"/>
        </w:rPr>
        <w:t>-</w:t>
      </w:r>
      <w:r>
        <w:rPr>
          <w:rFonts w:ascii="仿宋" w:eastAsia="仿宋" w:hAnsi="仿宋"/>
          <w:color w:val="3F3F3F"/>
          <w:sz w:val="28"/>
          <w:szCs w:val="28"/>
        </w:rPr>
        <w:t>-</w:t>
      </w:r>
      <w:r>
        <w:rPr>
          <w:rFonts w:ascii="仿宋" w:eastAsia="仿宋" w:hAnsi="仿宋" w:hint="eastAsia"/>
          <w:color w:val="3F3F3F"/>
          <w:sz w:val="28"/>
          <w:szCs w:val="28"/>
        </w:rPr>
        <w:t>架起全方位育人的“立交桥”，形成了“三全育人”校本特色。</w:t>
      </w:r>
    </w:p>
    <w:p w14:paraId="1A7C4318"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2021年，学院发挥自身优势，投资500余万元，根据职业技能等级认定考试考核所需硬、软件要求，强化相关工种考评员队伍建设，组建了一支由校内教师140人，校外专家160人构成的职业技能等级认定考评队伍，完善技能人才评价体系和管理体制，高质量建成了职业技能等级培训认定中心。全面启动职业等级认定工作，填补宜昌职业等级认定空白，能够开展43个工种的职业技能等级认定工作。目前面向社会开展了五期职业技能培训和等级认定工作。完成了中式</w:t>
      </w:r>
      <w:bookmarkStart w:id="120" w:name="_Hlk88410736"/>
      <w:r>
        <w:rPr>
          <w:rFonts w:ascii="仿宋" w:eastAsia="仿宋" w:hAnsi="仿宋" w:hint="eastAsia"/>
          <w:color w:val="3F3F3F"/>
          <w:sz w:val="28"/>
          <w:szCs w:val="28"/>
        </w:rPr>
        <w:t>烹调、电工、育婴员、保育师</w:t>
      </w:r>
      <w:bookmarkEnd w:id="120"/>
      <w:r>
        <w:rPr>
          <w:rFonts w:ascii="仿宋" w:eastAsia="仿宋" w:hAnsi="仿宋" w:hint="eastAsia"/>
          <w:color w:val="3F3F3F"/>
          <w:sz w:val="28"/>
          <w:szCs w:val="28"/>
        </w:rPr>
        <w:t>四个工种1</w:t>
      </w:r>
      <w:r>
        <w:rPr>
          <w:rFonts w:ascii="仿宋" w:eastAsia="仿宋" w:hAnsi="仿宋"/>
          <w:color w:val="3F3F3F"/>
          <w:sz w:val="28"/>
          <w:szCs w:val="28"/>
        </w:rPr>
        <w:t>200</w:t>
      </w:r>
      <w:r>
        <w:rPr>
          <w:rFonts w:ascii="仿宋" w:eastAsia="仿宋" w:hAnsi="仿宋" w:hint="eastAsia"/>
          <w:color w:val="3F3F3F"/>
          <w:sz w:val="28"/>
          <w:szCs w:val="28"/>
        </w:rPr>
        <w:t>人职业技能等级认定工作。</w:t>
      </w:r>
    </w:p>
    <w:p w14:paraId="2C26C03B"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校企合作全面开展、产教融合深度推进。学校与本地60多家企业建立了深度合作关系；在5家企业挂牌建立了教师实践流动站；与43家企业开展了企业新型学徒制培训；与5家企业开展了现代学徒制试点。引进2家企业在校内建设产教融合实训基地。</w:t>
      </w:r>
    </w:p>
    <w:p w14:paraId="65A964B8" w14:textId="77777777" w:rsidR="00F07D03" w:rsidRDefault="00BC30AD">
      <w:pPr>
        <w:pStyle w:val="ab"/>
        <w:shd w:val="clear" w:color="auto" w:fill="FFFFFF"/>
        <w:spacing w:before="0" w:beforeAutospacing="0" w:after="0" w:afterAutospacing="0" w:line="560" w:lineRule="exact"/>
        <w:ind w:firstLine="600"/>
        <w:outlineLvl w:val="1"/>
        <w:rPr>
          <w:rFonts w:ascii="仿宋" w:eastAsia="仿宋" w:hAnsi="仿宋"/>
          <w:b/>
          <w:bCs/>
          <w:color w:val="3F3F3F"/>
          <w:sz w:val="28"/>
          <w:szCs w:val="28"/>
        </w:rPr>
      </w:pPr>
      <w:bookmarkStart w:id="121" w:name="_Toc88838082"/>
      <w:r>
        <w:rPr>
          <w:rFonts w:ascii="仿宋" w:eastAsia="仿宋" w:hAnsi="仿宋" w:hint="eastAsia"/>
          <w:b/>
          <w:bCs/>
          <w:color w:val="3F3F3F"/>
          <w:sz w:val="28"/>
          <w:szCs w:val="28"/>
        </w:rPr>
        <w:t>（三）经费保障</w:t>
      </w:r>
      <w:bookmarkEnd w:id="121"/>
    </w:p>
    <w:p w14:paraId="2E89E1C4"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1</w:t>
      </w:r>
      <w:r>
        <w:rPr>
          <w:rFonts w:ascii="仿宋" w:eastAsia="仿宋" w:hAnsi="仿宋"/>
          <w:b/>
          <w:bCs/>
          <w:color w:val="3F3F3F"/>
          <w:sz w:val="28"/>
          <w:szCs w:val="28"/>
        </w:rPr>
        <w:t>.</w:t>
      </w:r>
      <w:r>
        <w:rPr>
          <w:rFonts w:ascii="仿宋" w:eastAsia="仿宋" w:hAnsi="仿宋" w:hint="eastAsia"/>
          <w:b/>
          <w:bCs/>
          <w:color w:val="3F3F3F"/>
          <w:sz w:val="28"/>
          <w:szCs w:val="28"/>
        </w:rPr>
        <w:t>持续投入</w:t>
      </w:r>
    </w:p>
    <w:p w14:paraId="7AA6E22F"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本年度教育经费总投入</w:t>
      </w:r>
      <w:r>
        <w:rPr>
          <w:rFonts w:ascii="仿宋" w:eastAsia="仿宋" w:hAnsi="仿宋"/>
          <w:color w:val="3F3F3F"/>
          <w:sz w:val="28"/>
          <w:szCs w:val="28"/>
        </w:rPr>
        <w:t>10343</w:t>
      </w:r>
      <w:r>
        <w:rPr>
          <w:rFonts w:ascii="仿宋" w:eastAsia="仿宋" w:hAnsi="仿宋" w:hint="eastAsia"/>
          <w:color w:val="3F3F3F"/>
          <w:sz w:val="28"/>
          <w:szCs w:val="28"/>
        </w:rPr>
        <w:t>万元，中央、地方财政专项投入</w:t>
      </w:r>
      <w:r>
        <w:rPr>
          <w:rFonts w:ascii="仿宋" w:eastAsia="仿宋" w:hAnsi="仿宋"/>
          <w:color w:val="3F3F3F"/>
          <w:sz w:val="28"/>
          <w:szCs w:val="28"/>
        </w:rPr>
        <w:t>2839.42</w:t>
      </w:r>
      <w:r>
        <w:rPr>
          <w:rFonts w:ascii="仿宋" w:eastAsia="仿宋" w:hAnsi="仿宋" w:hint="eastAsia"/>
          <w:color w:val="3F3F3F"/>
          <w:sz w:val="28"/>
          <w:szCs w:val="28"/>
        </w:rPr>
        <w:t>万元，财政经常性补助收入</w:t>
      </w:r>
      <w:r>
        <w:rPr>
          <w:rFonts w:ascii="仿宋" w:eastAsia="仿宋" w:hAnsi="仿宋"/>
          <w:color w:val="3F3F3F"/>
          <w:sz w:val="28"/>
          <w:szCs w:val="28"/>
        </w:rPr>
        <w:t>7282.49</w:t>
      </w:r>
      <w:r>
        <w:rPr>
          <w:rFonts w:ascii="仿宋" w:eastAsia="仿宋" w:hAnsi="仿宋" w:hint="eastAsia"/>
          <w:color w:val="3F3F3F"/>
          <w:sz w:val="28"/>
          <w:szCs w:val="28"/>
        </w:rPr>
        <w:t>万元，学费及其它收入</w:t>
      </w:r>
      <w:r>
        <w:rPr>
          <w:rFonts w:ascii="仿宋" w:eastAsia="仿宋" w:hAnsi="仿宋"/>
          <w:color w:val="3F3F3F"/>
          <w:sz w:val="28"/>
          <w:szCs w:val="28"/>
        </w:rPr>
        <w:t>221.83</w:t>
      </w:r>
      <w:r>
        <w:rPr>
          <w:rFonts w:ascii="仿宋" w:eastAsia="仿宋" w:hAnsi="仿宋" w:hint="eastAsia"/>
          <w:color w:val="3F3F3F"/>
          <w:sz w:val="28"/>
          <w:szCs w:val="28"/>
        </w:rPr>
        <w:t>万元，生</w:t>
      </w:r>
      <w:proofErr w:type="gramStart"/>
      <w:r>
        <w:rPr>
          <w:rFonts w:ascii="仿宋" w:eastAsia="仿宋" w:hAnsi="仿宋" w:hint="eastAsia"/>
          <w:color w:val="3F3F3F"/>
          <w:sz w:val="28"/>
          <w:szCs w:val="28"/>
        </w:rPr>
        <w:t>均财政拨款财达</w:t>
      </w:r>
      <w:proofErr w:type="gramEnd"/>
      <w:r>
        <w:rPr>
          <w:rFonts w:ascii="仿宋" w:eastAsia="仿宋" w:hAnsi="仿宋"/>
          <w:color w:val="3F3F3F"/>
          <w:sz w:val="28"/>
          <w:szCs w:val="28"/>
        </w:rPr>
        <w:t>2.096</w:t>
      </w:r>
      <w:r>
        <w:rPr>
          <w:rFonts w:ascii="仿宋" w:eastAsia="仿宋" w:hAnsi="仿宋" w:hint="eastAsia"/>
          <w:color w:val="3F3F3F"/>
          <w:sz w:val="28"/>
          <w:szCs w:val="28"/>
        </w:rPr>
        <w:t>万元。</w:t>
      </w:r>
    </w:p>
    <w:p w14:paraId="6F4017F0" w14:textId="77777777" w:rsidR="00F07D03" w:rsidRDefault="00BC30AD">
      <w:pPr>
        <w:pStyle w:val="ab"/>
        <w:shd w:val="clear" w:color="auto" w:fill="FFFFFF"/>
        <w:spacing w:before="0" w:beforeAutospacing="0" w:after="0" w:afterAutospacing="0" w:line="540" w:lineRule="exact"/>
        <w:ind w:firstLine="600"/>
        <w:rPr>
          <w:rFonts w:ascii="仿宋" w:eastAsia="仿宋" w:hAnsi="仿宋"/>
          <w:b/>
          <w:bCs/>
          <w:color w:val="3F3F3F"/>
        </w:rPr>
      </w:pPr>
      <w:r>
        <w:rPr>
          <w:rFonts w:ascii="仿宋" w:eastAsia="仿宋" w:hAnsi="仿宋" w:hint="eastAsia"/>
          <w:color w:val="3F3F3F"/>
          <w:sz w:val="28"/>
          <w:szCs w:val="28"/>
        </w:rPr>
        <w:t xml:space="preserve"> </w:t>
      </w:r>
      <w:r>
        <w:rPr>
          <w:rFonts w:ascii="仿宋" w:eastAsia="仿宋" w:hAnsi="仿宋"/>
          <w:color w:val="3F3F3F"/>
          <w:sz w:val="28"/>
          <w:szCs w:val="28"/>
        </w:rPr>
        <w:t xml:space="preserve">  </w:t>
      </w:r>
      <w:r>
        <w:rPr>
          <w:rFonts w:ascii="仿宋" w:eastAsia="仿宋" w:hAnsi="仿宋"/>
          <w:b/>
          <w:bCs/>
          <w:color w:val="3F3F3F"/>
        </w:rPr>
        <w:t xml:space="preserve">    </w:t>
      </w:r>
      <w:r>
        <w:rPr>
          <w:rFonts w:ascii="仿宋" w:eastAsia="仿宋" w:hAnsi="仿宋" w:hint="eastAsia"/>
          <w:b/>
          <w:bCs/>
          <w:color w:val="3F3F3F"/>
        </w:rPr>
        <w:t xml:space="preserve">        表</w:t>
      </w:r>
      <w:r>
        <w:rPr>
          <w:rFonts w:ascii="仿宋" w:eastAsia="仿宋" w:hAnsi="仿宋"/>
          <w:b/>
          <w:bCs/>
          <w:color w:val="3F3F3F"/>
        </w:rPr>
        <w:t>7</w:t>
      </w:r>
      <w:r>
        <w:rPr>
          <w:rFonts w:ascii="仿宋" w:eastAsia="仿宋" w:hAnsi="仿宋" w:hint="eastAsia"/>
          <w:b/>
          <w:bCs/>
          <w:color w:val="3F3F3F"/>
        </w:rPr>
        <w:t>-</w:t>
      </w:r>
      <w:r>
        <w:rPr>
          <w:rFonts w:ascii="仿宋" w:eastAsia="仿宋" w:hAnsi="仿宋"/>
          <w:b/>
          <w:bCs/>
          <w:color w:val="3F3F3F"/>
        </w:rPr>
        <w:t>1  2019</w:t>
      </w:r>
      <w:r>
        <w:rPr>
          <w:rFonts w:ascii="仿宋" w:eastAsia="仿宋" w:hAnsi="仿宋" w:hint="eastAsia"/>
          <w:b/>
          <w:bCs/>
          <w:color w:val="3F3F3F"/>
        </w:rPr>
        <w:t>年和2</w:t>
      </w:r>
      <w:r>
        <w:rPr>
          <w:rFonts w:ascii="仿宋" w:eastAsia="仿宋" w:hAnsi="仿宋"/>
          <w:b/>
          <w:bCs/>
          <w:color w:val="3F3F3F"/>
        </w:rPr>
        <w:t>020</w:t>
      </w:r>
      <w:r>
        <w:rPr>
          <w:rFonts w:ascii="仿宋" w:eastAsia="仿宋" w:hAnsi="仿宋" w:hint="eastAsia"/>
          <w:b/>
          <w:bCs/>
          <w:color w:val="3F3F3F"/>
        </w:rPr>
        <w:t>年教育经费投入对比表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560"/>
        <w:gridCol w:w="1842"/>
        <w:gridCol w:w="1985"/>
        <w:gridCol w:w="1559"/>
        <w:gridCol w:w="1276"/>
      </w:tblGrid>
      <w:tr w:rsidR="00F07D03" w14:paraId="6911C323" w14:textId="77777777" w:rsidTr="00A0605F">
        <w:trPr>
          <w:trHeight w:val="1140"/>
        </w:trPr>
        <w:tc>
          <w:tcPr>
            <w:tcW w:w="774" w:type="dxa"/>
            <w:shd w:val="clear" w:color="auto" w:fill="00FFFF"/>
            <w:vAlign w:val="center"/>
          </w:tcPr>
          <w:p w14:paraId="08E33D90" w14:textId="77777777" w:rsidR="00F07D03" w:rsidRDefault="00BC30AD">
            <w:pPr>
              <w:tabs>
                <w:tab w:val="left" w:pos="750"/>
              </w:tabs>
              <w:spacing w:line="360" w:lineRule="auto"/>
              <w:ind w:firstLineChars="50" w:firstLine="105"/>
              <w:jc w:val="center"/>
              <w:rPr>
                <w:rFonts w:ascii="黑体" w:eastAsia="黑体" w:hAnsi="黑体"/>
                <w:szCs w:val="21"/>
              </w:rPr>
            </w:pPr>
            <w:r>
              <w:rPr>
                <w:rFonts w:ascii="黑体" w:eastAsia="黑体" w:hAnsi="黑体" w:hint="eastAsia"/>
                <w:szCs w:val="21"/>
              </w:rPr>
              <w:t>年</w:t>
            </w:r>
          </w:p>
        </w:tc>
        <w:tc>
          <w:tcPr>
            <w:tcW w:w="1560" w:type="dxa"/>
            <w:shd w:val="clear" w:color="auto" w:fill="00FFFF"/>
            <w:vAlign w:val="center"/>
          </w:tcPr>
          <w:p w14:paraId="10BD7C08" w14:textId="77777777" w:rsidR="00F07D03" w:rsidRDefault="00BC30AD">
            <w:pPr>
              <w:tabs>
                <w:tab w:val="left" w:pos="750"/>
              </w:tabs>
              <w:spacing w:line="360" w:lineRule="auto"/>
              <w:jc w:val="center"/>
              <w:rPr>
                <w:rFonts w:ascii="黑体" w:eastAsia="黑体" w:hAnsi="黑体"/>
                <w:szCs w:val="21"/>
              </w:rPr>
            </w:pPr>
            <w:r>
              <w:rPr>
                <w:rFonts w:ascii="黑体" w:eastAsia="黑体" w:hAnsi="黑体" w:hint="eastAsia"/>
                <w:szCs w:val="21"/>
              </w:rPr>
              <w:t>教育经费收入</w:t>
            </w:r>
          </w:p>
          <w:p w14:paraId="504BF3A8" w14:textId="77777777" w:rsidR="00F07D03" w:rsidRDefault="00BC30AD">
            <w:pPr>
              <w:tabs>
                <w:tab w:val="left" w:pos="750"/>
              </w:tabs>
              <w:spacing w:line="360" w:lineRule="auto"/>
              <w:jc w:val="center"/>
              <w:rPr>
                <w:rFonts w:ascii="黑体" w:eastAsia="黑体" w:hAnsi="黑体"/>
                <w:szCs w:val="21"/>
              </w:rPr>
            </w:pPr>
            <w:r>
              <w:rPr>
                <w:rFonts w:ascii="黑体" w:eastAsia="黑体" w:hAnsi="黑体" w:hint="eastAsia"/>
                <w:szCs w:val="21"/>
              </w:rPr>
              <w:t>（万元）</w:t>
            </w:r>
          </w:p>
        </w:tc>
        <w:tc>
          <w:tcPr>
            <w:tcW w:w="1842" w:type="dxa"/>
            <w:shd w:val="clear" w:color="auto" w:fill="00FFFF"/>
            <w:vAlign w:val="center"/>
          </w:tcPr>
          <w:p w14:paraId="0CCF4914" w14:textId="77777777" w:rsidR="00F07D03" w:rsidRDefault="00BC30AD">
            <w:pPr>
              <w:tabs>
                <w:tab w:val="left" w:pos="750"/>
              </w:tabs>
              <w:spacing w:line="360" w:lineRule="auto"/>
              <w:ind w:left="315" w:hangingChars="150" w:hanging="315"/>
              <w:jc w:val="center"/>
              <w:rPr>
                <w:rFonts w:ascii="黑体" w:eastAsia="黑体" w:hAnsi="黑体"/>
                <w:szCs w:val="21"/>
              </w:rPr>
            </w:pPr>
            <w:r>
              <w:rPr>
                <w:rFonts w:ascii="黑体" w:eastAsia="黑体" w:hAnsi="黑体" w:hint="eastAsia"/>
                <w:szCs w:val="21"/>
              </w:rPr>
              <w:t>中央、地方财政专项投入（万元）</w:t>
            </w:r>
          </w:p>
        </w:tc>
        <w:tc>
          <w:tcPr>
            <w:tcW w:w="1985" w:type="dxa"/>
            <w:shd w:val="clear" w:color="auto" w:fill="00FFFF"/>
            <w:vAlign w:val="center"/>
          </w:tcPr>
          <w:p w14:paraId="07333DF7" w14:textId="77777777" w:rsidR="00F07D03" w:rsidRDefault="00BC30AD">
            <w:pPr>
              <w:spacing w:line="360" w:lineRule="auto"/>
              <w:jc w:val="center"/>
              <w:rPr>
                <w:rFonts w:ascii="黑体" w:eastAsia="黑体" w:hAnsi="黑体"/>
                <w:szCs w:val="21"/>
              </w:rPr>
            </w:pPr>
            <w:r>
              <w:rPr>
                <w:rFonts w:ascii="黑体" w:eastAsia="黑体" w:hAnsi="黑体" w:hint="eastAsia"/>
                <w:szCs w:val="21"/>
              </w:rPr>
              <w:t>财政经常性补助收入（ 万元）</w:t>
            </w:r>
          </w:p>
        </w:tc>
        <w:tc>
          <w:tcPr>
            <w:tcW w:w="1559" w:type="dxa"/>
            <w:shd w:val="clear" w:color="auto" w:fill="00FFFF"/>
            <w:vAlign w:val="center"/>
          </w:tcPr>
          <w:p w14:paraId="53DCDAF6" w14:textId="77777777" w:rsidR="00F07D03" w:rsidRDefault="00BC30AD">
            <w:pPr>
              <w:tabs>
                <w:tab w:val="left" w:pos="750"/>
              </w:tabs>
              <w:spacing w:line="360" w:lineRule="auto"/>
              <w:jc w:val="center"/>
              <w:rPr>
                <w:rFonts w:ascii="黑体" w:eastAsia="黑体" w:hAnsi="黑体"/>
                <w:szCs w:val="21"/>
              </w:rPr>
            </w:pPr>
            <w:r>
              <w:rPr>
                <w:rFonts w:ascii="黑体" w:eastAsia="黑体" w:hAnsi="黑体" w:hint="eastAsia"/>
                <w:szCs w:val="21"/>
              </w:rPr>
              <w:t>学费及其它收入（万元）</w:t>
            </w:r>
          </w:p>
        </w:tc>
        <w:tc>
          <w:tcPr>
            <w:tcW w:w="1276" w:type="dxa"/>
            <w:shd w:val="clear" w:color="auto" w:fill="00FFFF"/>
            <w:vAlign w:val="center"/>
          </w:tcPr>
          <w:p w14:paraId="5AC8EBFA" w14:textId="77777777" w:rsidR="00F07D03" w:rsidRDefault="00BC30AD">
            <w:pPr>
              <w:tabs>
                <w:tab w:val="left" w:pos="750"/>
              </w:tabs>
              <w:spacing w:line="360" w:lineRule="auto"/>
              <w:jc w:val="center"/>
              <w:rPr>
                <w:rFonts w:ascii="黑体" w:eastAsia="黑体" w:hAnsi="黑体"/>
                <w:szCs w:val="21"/>
              </w:rPr>
            </w:pPr>
            <w:r>
              <w:rPr>
                <w:rFonts w:ascii="黑体" w:eastAsia="黑体" w:hAnsi="黑体" w:hint="eastAsia"/>
                <w:szCs w:val="21"/>
              </w:rPr>
              <w:t>生</w:t>
            </w:r>
            <w:proofErr w:type="gramStart"/>
            <w:r>
              <w:rPr>
                <w:rFonts w:ascii="黑体" w:eastAsia="黑体" w:hAnsi="黑体" w:hint="eastAsia"/>
                <w:szCs w:val="21"/>
              </w:rPr>
              <w:t>均财政</w:t>
            </w:r>
            <w:proofErr w:type="gramEnd"/>
            <w:r>
              <w:rPr>
                <w:rFonts w:ascii="黑体" w:eastAsia="黑体" w:hAnsi="黑体" w:hint="eastAsia"/>
                <w:szCs w:val="21"/>
              </w:rPr>
              <w:t>拨款（万元）</w:t>
            </w:r>
          </w:p>
        </w:tc>
      </w:tr>
      <w:tr w:rsidR="00F07D03" w14:paraId="0F045D5B" w14:textId="77777777">
        <w:trPr>
          <w:trHeight w:val="687"/>
        </w:trPr>
        <w:tc>
          <w:tcPr>
            <w:tcW w:w="774" w:type="dxa"/>
            <w:tcBorders>
              <w:bottom w:val="single" w:sz="4" w:space="0" w:color="auto"/>
            </w:tcBorders>
            <w:shd w:val="clear" w:color="auto" w:fill="auto"/>
            <w:vAlign w:val="center"/>
          </w:tcPr>
          <w:p w14:paraId="69781670" w14:textId="77777777" w:rsidR="00F07D03" w:rsidRDefault="00BC30AD">
            <w:pPr>
              <w:spacing w:line="360" w:lineRule="auto"/>
              <w:jc w:val="center"/>
              <w:rPr>
                <w:rFonts w:ascii="黑体" w:eastAsia="黑体" w:hAnsi="黑体"/>
              </w:rPr>
            </w:pPr>
            <w:r>
              <w:rPr>
                <w:rFonts w:ascii="黑体" w:eastAsia="黑体" w:hAnsi="黑体"/>
              </w:rPr>
              <w:t>2019</w:t>
            </w:r>
          </w:p>
        </w:tc>
        <w:tc>
          <w:tcPr>
            <w:tcW w:w="1560" w:type="dxa"/>
            <w:tcBorders>
              <w:bottom w:val="single" w:sz="4" w:space="0" w:color="auto"/>
            </w:tcBorders>
            <w:shd w:val="clear" w:color="auto" w:fill="auto"/>
            <w:vAlign w:val="center"/>
          </w:tcPr>
          <w:p w14:paraId="3F01C923" w14:textId="77777777" w:rsidR="00F07D03" w:rsidRDefault="00BC30AD">
            <w:pPr>
              <w:spacing w:line="360" w:lineRule="auto"/>
              <w:jc w:val="center"/>
              <w:rPr>
                <w:rFonts w:ascii="黑体" w:eastAsia="黑体" w:hAnsi="黑体"/>
              </w:rPr>
            </w:pPr>
            <w:r>
              <w:rPr>
                <w:rFonts w:ascii="黑体" w:eastAsia="黑体" w:hAnsi="黑体"/>
              </w:rPr>
              <w:t>9179.24</w:t>
            </w:r>
          </w:p>
        </w:tc>
        <w:tc>
          <w:tcPr>
            <w:tcW w:w="1842" w:type="dxa"/>
            <w:tcBorders>
              <w:bottom w:val="single" w:sz="4" w:space="0" w:color="auto"/>
            </w:tcBorders>
            <w:shd w:val="clear" w:color="auto" w:fill="auto"/>
            <w:vAlign w:val="center"/>
          </w:tcPr>
          <w:p w14:paraId="428E269F" w14:textId="77777777" w:rsidR="00F07D03" w:rsidRDefault="00BC30AD">
            <w:pPr>
              <w:spacing w:line="360" w:lineRule="auto"/>
              <w:jc w:val="center"/>
              <w:rPr>
                <w:rFonts w:ascii="黑体" w:eastAsia="黑体" w:hAnsi="黑体"/>
              </w:rPr>
            </w:pPr>
            <w:r>
              <w:rPr>
                <w:rFonts w:ascii="黑体" w:eastAsia="黑体" w:hAnsi="黑体" w:hint="eastAsia"/>
              </w:rPr>
              <w:t>1</w:t>
            </w:r>
            <w:r>
              <w:rPr>
                <w:rFonts w:ascii="黑体" w:eastAsia="黑体" w:hAnsi="黑体"/>
              </w:rPr>
              <w:t>247.44</w:t>
            </w:r>
          </w:p>
        </w:tc>
        <w:tc>
          <w:tcPr>
            <w:tcW w:w="1985" w:type="dxa"/>
            <w:tcBorders>
              <w:bottom w:val="single" w:sz="4" w:space="0" w:color="auto"/>
            </w:tcBorders>
            <w:shd w:val="clear" w:color="auto" w:fill="auto"/>
            <w:vAlign w:val="center"/>
          </w:tcPr>
          <w:p w14:paraId="626C729C" w14:textId="77777777" w:rsidR="00F07D03" w:rsidRDefault="00BC30AD">
            <w:pPr>
              <w:spacing w:line="360" w:lineRule="auto"/>
              <w:ind w:firstLineChars="200" w:firstLine="420"/>
              <w:jc w:val="center"/>
              <w:rPr>
                <w:rFonts w:ascii="黑体" w:eastAsia="黑体" w:hAnsi="黑体"/>
              </w:rPr>
            </w:pPr>
            <w:r>
              <w:rPr>
                <w:rFonts w:ascii="黑体" w:eastAsia="黑体" w:hAnsi="黑体" w:hint="eastAsia"/>
              </w:rPr>
              <w:t>7</w:t>
            </w:r>
            <w:r>
              <w:rPr>
                <w:rFonts w:ascii="黑体" w:eastAsia="黑体" w:hAnsi="黑体"/>
              </w:rPr>
              <w:t>825.59</w:t>
            </w:r>
          </w:p>
        </w:tc>
        <w:tc>
          <w:tcPr>
            <w:tcW w:w="1559" w:type="dxa"/>
            <w:tcBorders>
              <w:bottom w:val="single" w:sz="4" w:space="0" w:color="auto"/>
            </w:tcBorders>
            <w:shd w:val="clear" w:color="auto" w:fill="auto"/>
            <w:vAlign w:val="center"/>
          </w:tcPr>
          <w:p w14:paraId="7575A422" w14:textId="77777777" w:rsidR="00F07D03" w:rsidRDefault="00BC30AD">
            <w:pPr>
              <w:spacing w:line="360" w:lineRule="auto"/>
              <w:jc w:val="center"/>
              <w:rPr>
                <w:rFonts w:ascii="黑体" w:eastAsia="黑体" w:hAnsi="黑体"/>
              </w:rPr>
            </w:pPr>
            <w:r>
              <w:rPr>
                <w:rFonts w:ascii="黑体" w:eastAsia="黑体" w:hAnsi="黑体" w:hint="eastAsia"/>
              </w:rPr>
              <w:t>1</w:t>
            </w:r>
            <w:r>
              <w:rPr>
                <w:rFonts w:ascii="黑体" w:eastAsia="黑体" w:hAnsi="黑体"/>
              </w:rPr>
              <w:t>06.21</w:t>
            </w:r>
          </w:p>
        </w:tc>
        <w:tc>
          <w:tcPr>
            <w:tcW w:w="1276" w:type="dxa"/>
            <w:tcBorders>
              <w:bottom w:val="single" w:sz="4" w:space="0" w:color="auto"/>
            </w:tcBorders>
            <w:shd w:val="clear" w:color="auto" w:fill="auto"/>
            <w:vAlign w:val="center"/>
          </w:tcPr>
          <w:p w14:paraId="3D26A7E9" w14:textId="77777777" w:rsidR="00F07D03" w:rsidRDefault="00BC30AD">
            <w:pPr>
              <w:spacing w:line="360" w:lineRule="auto"/>
              <w:jc w:val="center"/>
              <w:rPr>
                <w:rFonts w:ascii="黑体" w:eastAsia="黑体" w:hAnsi="黑体"/>
              </w:rPr>
            </w:pPr>
            <w:r>
              <w:rPr>
                <w:rFonts w:ascii="黑体" w:eastAsia="黑体" w:hAnsi="黑体" w:hint="eastAsia"/>
              </w:rPr>
              <w:t>2</w:t>
            </w:r>
            <w:r>
              <w:rPr>
                <w:rFonts w:ascii="黑体" w:eastAsia="黑体" w:hAnsi="黑体"/>
              </w:rPr>
              <w:t>.12</w:t>
            </w:r>
          </w:p>
        </w:tc>
      </w:tr>
      <w:tr w:rsidR="00F07D03" w14:paraId="18E31F30" w14:textId="77777777">
        <w:trPr>
          <w:trHeight w:val="706"/>
        </w:trPr>
        <w:tc>
          <w:tcPr>
            <w:tcW w:w="774" w:type="dxa"/>
            <w:shd w:val="clear" w:color="auto" w:fill="CCFFCC"/>
            <w:vAlign w:val="center"/>
          </w:tcPr>
          <w:p w14:paraId="357E1904" w14:textId="77777777" w:rsidR="00F07D03" w:rsidRDefault="00BC30AD">
            <w:pPr>
              <w:spacing w:line="360" w:lineRule="auto"/>
              <w:jc w:val="center"/>
              <w:rPr>
                <w:rFonts w:ascii="黑体" w:eastAsia="黑体" w:hAnsi="黑体"/>
              </w:rPr>
            </w:pPr>
            <w:r>
              <w:rPr>
                <w:rFonts w:ascii="黑体" w:eastAsia="黑体" w:hAnsi="黑体" w:hint="eastAsia"/>
              </w:rPr>
              <w:t>202</w:t>
            </w:r>
            <w:r>
              <w:rPr>
                <w:rFonts w:ascii="黑体" w:eastAsia="黑体" w:hAnsi="黑体"/>
              </w:rPr>
              <w:t>0</w:t>
            </w:r>
          </w:p>
        </w:tc>
        <w:tc>
          <w:tcPr>
            <w:tcW w:w="1560" w:type="dxa"/>
            <w:shd w:val="clear" w:color="auto" w:fill="CCFFCC"/>
            <w:vAlign w:val="center"/>
          </w:tcPr>
          <w:p w14:paraId="419287B1" w14:textId="77777777" w:rsidR="00F07D03" w:rsidRDefault="00BC30AD">
            <w:pPr>
              <w:spacing w:line="360" w:lineRule="auto"/>
              <w:jc w:val="center"/>
              <w:rPr>
                <w:rFonts w:ascii="黑体" w:eastAsia="黑体" w:hAnsi="黑体"/>
              </w:rPr>
            </w:pPr>
            <w:r>
              <w:rPr>
                <w:rFonts w:ascii="黑体" w:eastAsia="黑体" w:hAnsi="黑体"/>
              </w:rPr>
              <w:t>10343</w:t>
            </w:r>
          </w:p>
        </w:tc>
        <w:tc>
          <w:tcPr>
            <w:tcW w:w="1842" w:type="dxa"/>
            <w:shd w:val="clear" w:color="auto" w:fill="CCFFCC"/>
            <w:vAlign w:val="center"/>
          </w:tcPr>
          <w:p w14:paraId="2D6C77F4" w14:textId="77777777" w:rsidR="00F07D03" w:rsidRDefault="00BC30AD">
            <w:pPr>
              <w:spacing w:line="360" w:lineRule="auto"/>
              <w:jc w:val="center"/>
              <w:rPr>
                <w:rFonts w:ascii="黑体" w:eastAsia="黑体" w:hAnsi="黑体"/>
              </w:rPr>
            </w:pPr>
            <w:bookmarkStart w:id="122" w:name="_Hlk88315283"/>
            <w:r>
              <w:rPr>
                <w:rFonts w:ascii="黑体" w:eastAsia="黑体" w:hAnsi="黑体"/>
              </w:rPr>
              <w:t>2839.42</w:t>
            </w:r>
            <w:bookmarkEnd w:id="122"/>
          </w:p>
        </w:tc>
        <w:tc>
          <w:tcPr>
            <w:tcW w:w="1985" w:type="dxa"/>
            <w:shd w:val="clear" w:color="auto" w:fill="CCFFCC"/>
            <w:vAlign w:val="center"/>
          </w:tcPr>
          <w:p w14:paraId="35429FA3" w14:textId="77777777" w:rsidR="00F07D03" w:rsidRDefault="00BC30AD">
            <w:pPr>
              <w:spacing w:line="360" w:lineRule="auto"/>
              <w:ind w:firstLineChars="200" w:firstLine="420"/>
              <w:jc w:val="center"/>
              <w:rPr>
                <w:rFonts w:ascii="黑体" w:eastAsia="黑体" w:hAnsi="黑体"/>
              </w:rPr>
            </w:pPr>
            <w:r>
              <w:rPr>
                <w:rFonts w:ascii="黑体" w:eastAsia="黑体" w:hAnsi="黑体"/>
              </w:rPr>
              <w:t>7282.49</w:t>
            </w:r>
          </w:p>
        </w:tc>
        <w:tc>
          <w:tcPr>
            <w:tcW w:w="1559" w:type="dxa"/>
            <w:shd w:val="clear" w:color="auto" w:fill="CCFFCC"/>
            <w:vAlign w:val="center"/>
          </w:tcPr>
          <w:p w14:paraId="57F2FB71" w14:textId="77777777" w:rsidR="00F07D03" w:rsidRDefault="00BC30AD">
            <w:pPr>
              <w:spacing w:line="360" w:lineRule="auto"/>
              <w:jc w:val="center"/>
              <w:rPr>
                <w:rFonts w:ascii="黑体" w:eastAsia="黑体" w:hAnsi="黑体"/>
              </w:rPr>
            </w:pPr>
            <w:r>
              <w:rPr>
                <w:rFonts w:ascii="黑体" w:eastAsia="黑体" w:hAnsi="黑体"/>
              </w:rPr>
              <w:t>221.83</w:t>
            </w:r>
          </w:p>
        </w:tc>
        <w:tc>
          <w:tcPr>
            <w:tcW w:w="1276" w:type="dxa"/>
            <w:shd w:val="clear" w:color="auto" w:fill="CCFFCC"/>
            <w:vAlign w:val="center"/>
          </w:tcPr>
          <w:p w14:paraId="1FA505FB" w14:textId="77777777" w:rsidR="00F07D03" w:rsidRDefault="00BC30AD">
            <w:pPr>
              <w:spacing w:line="360" w:lineRule="auto"/>
              <w:jc w:val="center"/>
              <w:rPr>
                <w:rFonts w:ascii="黑体" w:eastAsia="黑体" w:hAnsi="黑体"/>
              </w:rPr>
            </w:pPr>
            <w:r>
              <w:rPr>
                <w:rFonts w:ascii="黑体" w:eastAsia="黑体" w:hAnsi="黑体" w:hint="eastAsia"/>
              </w:rPr>
              <w:t>2</w:t>
            </w:r>
            <w:r>
              <w:rPr>
                <w:rFonts w:ascii="黑体" w:eastAsia="黑体" w:hAnsi="黑体"/>
              </w:rPr>
              <w:t>.096</w:t>
            </w:r>
          </w:p>
        </w:tc>
      </w:tr>
    </w:tbl>
    <w:p w14:paraId="5C304655" w14:textId="77777777" w:rsidR="00F07D03" w:rsidRDefault="00BC30AD">
      <w:pPr>
        <w:pStyle w:val="ab"/>
        <w:shd w:val="clear" w:color="auto" w:fill="FFFFFF"/>
        <w:spacing w:before="0" w:beforeAutospacing="0" w:after="0" w:afterAutospacing="0" w:line="540" w:lineRule="exact"/>
        <w:ind w:firstLine="600"/>
        <w:rPr>
          <w:rFonts w:ascii="仿宋" w:eastAsia="仿宋" w:hAnsi="仿宋"/>
          <w:b/>
          <w:bCs/>
          <w:color w:val="3F3F3F"/>
        </w:rPr>
      </w:pPr>
      <w:r>
        <w:rPr>
          <w:rFonts w:ascii="黑体" w:eastAsia="黑体" w:hAnsi="黑体" w:hint="eastAsia"/>
          <w:b/>
          <w:bCs/>
          <w:color w:val="3F3F3F"/>
          <w:sz w:val="21"/>
          <w:szCs w:val="21"/>
        </w:rPr>
        <w:lastRenderedPageBreak/>
        <w:t xml:space="preserve"> </w:t>
      </w:r>
      <w:r>
        <w:rPr>
          <w:rFonts w:ascii="黑体" w:eastAsia="黑体" w:hAnsi="黑体"/>
          <w:b/>
          <w:bCs/>
          <w:color w:val="3F3F3F"/>
          <w:sz w:val="21"/>
          <w:szCs w:val="21"/>
        </w:rPr>
        <w:t xml:space="preserve">   </w:t>
      </w:r>
      <w:r>
        <w:rPr>
          <w:rFonts w:ascii="黑体" w:eastAsia="黑体" w:hAnsi="黑体" w:hint="eastAsia"/>
          <w:b/>
          <w:bCs/>
          <w:color w:val="3F3F3F"/>
          <w:sz w:val="21"/>
          <w:szCs w:val="21"/>
        </w:rPr>
        <w:t xml:space="preserve">     </w:t>
      </w:r>
      <w:r>
        <w:rPr>
          <w:rFonts w:ascii="黑体" w:eastAsia="黑体" w:hAnsi="黑体"/>
          <w:b/>
          <w:bCs/>
          <w:color w:val="3F3F3F"/>
          <w:sz w:val="21"/>
          <w:szCs w:val="21"/>
        </w:rPr>
        <w:t xml:space="preserve"> </w:t>
      </w:r>
      <w:r>
        <w:rPr>
          <w:rFonts w:ascii="黑体" w:eastAsia="黑体" w:hAnsi="黑体" w:hint="eastAsia"/>
          <w:b/>
          <w:bCs/>
          <w:color w:val="3F3F3F"/>
          <w:sz w:val="21"/>
          <w:szCs w:val="21"/>
        </w:rPr>
        <w:t xml:space="preserve">    </w:t>
      </w:r>
      <w:r>
        <w:rPr>
          <w:rFonts w:ascii="仿宋" w:eastAsia="仿宋" w:hAnsi="仿宋" w:hint="eastAsia"/>
          <w:b/>
          <w:bCs/>
          <w:color w:val="3F3F3F"/>
          <w:sz w:val="21"/>
          <w:szCs w:val="21"/>
        </w:rPr>
        <w:t xml:space="preserve"> </w:t>
      </w:r>
      <w:r>
        <w:rPr>
          <w:rFonts w:ascii="仿宋" w:eastAsia="仿宋" w:hAnsi="仿宋" w:hint="eastAsia"/>
          <w:b/>
          <w:bCs/>
          <w:color w:val="3F3F3F"/>
        </w:rPr>
        <w:t>表</w:t>
      </w:r>
      <w:r>
        <w:rPr>
          <w:rFonts w:ascii="仿宋" w:eastAsia="仿宋" w:hAnsi="仿宋"/>
          <w:b/>
          <w:bCs/>
          <w:color w:val="3F3F3F"/>
        </w:rPr>
        <w:t>7</w:t>
      </w:r>
      <w:r>
        <w:rPr>
          <w:rFonts w:ascii="仿宋" w:eastAsia="仿宋" w:hAnsi="仿宋" w:hint="eastAsia"/>
          <w:b/>
          <w:bCs/>
          <w:color w:val="3F3F3F"/>
        </w:rPr>
        <w:t>-</w:t>
      </w:r>
      <w:r>
        <w:rPr>
          <w:rFonts w:ascii="仿宋" w:eastAsia="仿宋" w:hAnsi="仿宋"/>
          <w:b/>
          <w:bCs/>
          <w:color w:val="3F3F3F"/>
        </w:rPr>
        <w:t>2</w:t>
      </w:r>
      <w:r>
        <w:rPr>
          <w:rFonts w:ascii="仿宋" w:eastAsia="仿宋" w:hAnsi="仿宋" w:hint="eastAsia"/>
          <w:b/>
          <w:bCs/>
          <w:color w:val="3F3F3F"/>
        </w:rPr>
        <w:t>： 本学年学费减免和贫困生资助情况统计表</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816"/>
        <w:gridCol w:w="1843"/>
        <w:gridCol w:w="1701"/>
        <w:gridCol w:w="1701"/>
      </w:tblGrid>
      <w:tr w:rsidR="00F07D03" w14:paraId="37E2451B" w14:textId="77777777">
        <w:trPr>
          <w:trHeight w:val="719"/>
        </w:trPr>
        <w:tc>
          <w:tcPr>
            <w:tcW w:w="1727" w:type="dxa"/>
            <w:shd w:val="clear" w:color="auto" w:fill="00FFFF"/>
            <w:vAlign w:val="center"/>
          </w:tcPr>
          <w:p w14:paraId="4307192C" w14:textId="77777777" w:rsidR="00F07D03" w:rsidRDefault="00BC30AD">
            <w:pPr>
              <w:jc w:val="center"/>
              <w:rPr>
                <w:rFonts w:ascii="黑体" w:eastAsia="黑体" w:hAnsi="黑体"/>
                <w:szCs w:val="21"/>
              </w:rPr>
            </w:pPr>
            <w:r>
              <w:rPr>
                <w:rFonts w:ascii="黑体" w:eastAsia="黑体" w:hAnsi="黑体" w:hint="eastAsia"/>
                <w:szCs w:val="21"/>
              </w:rPr>
              <w:t>项目种类</w:t>
            </w:r>
          </w:p>
        </w:tc>
        <w:tc>
          <w:tcPr>
            <w:tcW w:w="1816" w:type="dxa"/>
            <w:shd w:val="clear" w:color="auto" w:fill="00FFFF"/>
            <w:vAlign w:val="center"/>
          </w:tcPr>
          <w:p w14:paraId="025D9537" w14:textId="77777777" w:rsidR="00F07D03" w:rsidRDefault="00BC30AD">
            <w:pPr>
              <w:jc w:val="center"/>
              <w:rPr>
                <w:rFonts w:ascii="黑体" w:eastAsia="黑体" w:hAnsi="黑体"/>
                <w:szCs w:val="21"/>
              </w:rPr>
            </w:pPr>
            <w:r>
              <w:rPr>
                <w:rFonts w:ascii="黑体" w:eastAsia="黑体" w:hAnsi="黑体" w:hint="eastAsia"/>
                <w:szCs w:val="21"/>
              </w:rPr>
              <w:t>国家学费减免</w:t>
            </w:r>
          </w:p>
        </w:tc>
        <w:tc>
          <w:tcPr>
            <w:tcW w:w="1843" w:type="dxa"/>
            <w:shd w:val="clear" w:color="auto" w:fill="00FFFF"/>
            <w:vAlign w:val="center"/>
          </w:tcPr>
          <w:p w14:paraId="5B32057E" w14:textId="77777777" w:rsidR="00F07D03" w:rsidRDefault="00BC30AD">
            <w:pPr>
              <w:jc w:val="center"/>
              <w:rPr>
                <w:rFonts w:ascii="黑体" w:eastAsia="黑体" w:hAnsi="黑体"/>
                <w:szCs w:val="21"/>
              </w:rPr>
            </w:pPr>
            <w:r>
              <w:rPr>
                <w:rFonts w:ascii="黑体" w:eastAsia="黑体" w:hAnsi="黑体" w:hint="eastAsia"/>
                <w:szCs w:val="21"/>
              </w:rPr>
              <w:t>国家助学金</w:t>
            </w:r>
          </w:p>
        </w:tc>
        <w:tc>
          <w:tcPr>
            <w:tcW w:w="1701" w:type="dxa"/>
            <w:shd w:val="clear" w:color="auto" w:fill="00FFFF"/>
            <w:vAlign w:val="center"/>
          </w:tcPr>
          <w:p w14:paraId="29099A8E" w14:textId="77777777" w:rsidR="00F07D03" w:rsidRDefault="00BC30AD">
            <w:pPr>
              <w:jc w:val="center"/>
              <w:rPr>
                <w:rFonts w:ascii="黑体" w:eastAsia="黑体" w:hAnsi="黑体"/>
                <w:szCs w:val="21"/>
              </w:rPr>
            </w:pPr>
            <w:r>
              <w:rPr>
                <w:rFonts w:ascii="黑体" w:eastAsia="黑体" w:hAnsi="黑体" w:hint="eastAsia"/>
                <w:szCs w:val="21"/>
              </w:rPr>
              <w:t>国家奖学金</w:t>
            </w:r>
          </w:p>
        </w:tc>
        <w:tc>
          <w:tcPr>
            <w:tcW w:w="1701" w:type="dxa"/>
            <w:shd w:val="clear" w:color="auto" w:fill="00FFFF"/>
            <w:vAlign w:val="center"/>
          </w:tcPr>
          <w:p w14:paraId="707AF3A7" w14:textId="77777777" w:rsidR="00F07D03" w:rsidRDefault="00BC30AD">
            <w:pPr>
              <w:jc w:val="center"/>
              <w:rPr>
                <w:rFonts w:ascii="黑体" w:eastAsia="黑体" w:hAnsi="黑体"/>
                <w:szCs w:val="21"/>
              </w:rPr>
            </w:pPr>
            <w:r>
              <w:rPr>
                <w:rFonts w:ascii="黑体" w:eastAsia="黑体" w:hAnsi="黑体" w:hint="eastAsia"/>
                <w:szCs w:val="21"/>
              </w:rPr>
              <w:t>学校资助</w:t>
            </w:r>
          </w:p>
        </w:tc>
      </w:tr>
      <w:tr w:rsidR="00F07D03" w14:paraId="7FF6272B" w14:textId="77777777">
        <w:trPr>
          <w:trHeight w:val="687"/>
        </w:trPr>
        <w:tc>
          <w:tcPr>
            <w:tcW w:w="1727" w:type="dxa"/>
            <w:tcBorders>
              <w:bottom w:val="single" w:sz="4" w:space="0" w:color="auto"/>
            </w:tcBorders>
            <w:shd w:val="clear" w:color="auto" w:fill="auto"/>
            <w:vAlign w:val="center"/>
          </w:tcPr>
          <w:p w14:paraId="7E81E4F6" w14:textId="77777777" w:rsidR="00F07D03" w:rsidRDefault="00BC30AD">
            <w:pPr>
              <w:jc w:val="center"/>
              <w:rPr>
                <w:rFonts w:ascii="黑体" w:eastAsia="黑体" w:hAnsi="黑体"/>
                <w:szCs w:val="21"/>
              </w:rPr>
            </w:pPr>
            <w:r>
              <w:rPr>
                <w:rFonts w:ascii="黑体" w:eastAsia="黑体" w:hAnsi="黑体" w:hint="eastAsia"/>
                <w:szCs w:val="21"/>
              </w:rPr>
              <w:t>奖</w:t>
            </w:r>
            <w:proofErr w:type="gramStart"/>
            <w:r>
              <w:rPr>
                <w:rFonts w:ascii="黑体" w:eastAsia="黑体" w:hAnsi="黑体" w:hint="eastAsia"/>
                <w:szCs w:val="21"/>
              </w:rPr>
              <w:t>助人次</w:t>
            </w:r>
            <w:proofErr w:type="gramEnd"/>
          </w:p>
        </w:tc>
        <w:tc>
          <w:tcPr>
            <w:tcW w:w="1816" w:type="dxa"/>
            <w:tcBorders>
              <w:bottom w:val="single" w:sz="4" w:space="0" w:color="auto"/>
            </w:tcBorders>
            <w:shd w:val="clear" w:color="auto" w:fill="auto"/>
            <w:vAlign w:val="center"/>
          </w:tcPr>
          <w:p w14:paraId="5839AE7F" w14:textId="030926E6" w:rsidR="00F07D03" w:rsidRDefault="00BC30AD">
            <w:pPr>
              <w:spacing w:line="460" w:lineRule="exact"/>
              <w:jc w:val="center"/>
              <w:rPr>
                <w:rFonts w:ascii="黑体" w:eastAsia="黑体" w:hAnsi="黑体"/>
                <w:szCs w:val="21"/>
              </w:rPr>
            </w:pPr>
            <w:r>
              <w:rPr>
                <w:rFonts w:ascii="黑体" w:eastAsia="黑体" w:hAnsi="黑体" w:hint="eastAsia"/>
                <w:color w:val="000000"/>
                <w:szCs w:val="21"/>
              </w:rPr>
              <w:t>3110</w:t>
            </w:r>
            <w:r w:rsidR="00C00687">
              <w:rPr>
                <w:rFonts w:ascii="黑体" w:eastAsia="黑体" w:hAnsi="黑体" w:hint="eastAsia"/>
                <w:color w:val="000000"/>
                <w:szCs w:val="21"/>
              </w:rPr>
              <w:t>人</w:t>
            </w:r>
          </w:p>
        </w:tc>
        <w:tc>
          <w:tcPr>
            <w:tcW w:w="1843" w:type="dxa"/>
            <w:tcBorders>
              <w:bottom w:val="single" w:sz="4" w:space="0" w:color="auto"/>
            </w:tcBorders>
            <w:vAlign w:val="center"/>
          </w:tcPr>
          <w:p w14:paraId="37E8252A" w14:textId="77777777" w:rsidR="00F07D03" w:rsidRDefault="00BC30AD">
            <w:pPr>
              <w:spacing w:line="460" w:lineRule="exact"/>
              <w:jc w:val="center"/>
              <w:rPr>
                <w:rFonts w:ascii="黑体" w:eastAsia="黑体" w:hAnsi="黑体"/>
                <w:szCs w:val="21"/>
              </w:rPr>
            </w:pPr>
            <w:r>
              <w:rPr>
                <w:rFonts w:ascii="黑体" w:eastAsia="黑体" w:hAnsi="黑体" w:hint="eastAsia"/>
                <w:szCs w:val="21"/>
              </w:rPr>
              <w:t>698人</w:t>
            </w:r>
          </w:p>
        </w:tc>
        <w:tc>
          <w:tcPr>
            <w:tcW w:w="1701" w:type="dxa"/>
            <w:tcBorders>
              <w:bottom w:val="single" w:sz="4" w:space="0" w:color="auto"/>
            </w:tcBorders>
            <w:shd w:val="clear" w:color="auto" w:fill="auto"/>
            <w:vAlign w:val="center"/>
          </w:tcPr>
          <w:p w14:paraId="5FE68CBB" w14:textId="77777777" w:rsidR="00F07D03" w:rsidRDefault="00BC30AD">
            <w:pPr>
              <w:spacing w:line="460" w:lineRule="exact"/>
              <w:jc w:val="center"/>
              <w:rPr>
                <w:rFonts w:ascii="黑体" w:eastAsia="黑体" w:hAnsi="黑体"/>
                <w:szCs w:val="21"/>
              </w:rPr>
            </w:pPr>
            <w:r>
              <w:rPr>
                <w:rFonts w:ascii="黑体" w:eastAsia="黑体" w:hAnsi="黑体" w:hint="eastAsia"/>
                <w:szCs w:val="21"/>
              </w:rPr>
              <w:t>5人</w:t>
            </w:r>
          </w:p>
        </w:tc>
        <w:tc>
          <w:tcPr>
            <w:tcW w:w="1701" w:type="dxa"/>
            <w:tcBorders>
              <w:bottom w:val="single" w:sz="4" w:space="0" w:color="auto"/>
            </w:tcBorders>
            <w:vAlign w:val="center"/>
          </w:tcPr>
          <w:p w14:paraId="2AB1BEEC" w14:textId="77777777" w:rsidR="00F07D03" w:rsidRDefault="00BC30AD">
            <w:pPr>
              <w:spacing w:line="460" w:lineRule="exact"/>
              <w:jc w:val="center"/>
              <w:rPr>
                <w:rFonts w:ascii="黑体" w:eastAsia="黑体" w:hAnsi="黑体"/>
                <w:szCs w:val="21"/>
              </w:rPr>
            </w:pPr>
            <w:r>
              <w:rPr>
                <w:rFonts w:ascii="黑体" w:eastAsia="黑体" w:hAnsi="黑体" w:hint="eastAsia"/>
                <w:szCs w:val="21"/>
              </w:rPr>
              <w:t>9人</w:t>
            </w:r>
          </w:p>
        </w:tc>
      </w:tr>
      <w:tr w:rsidR="00F07D03" w14:paraId="23A9F32D" w14:textId="77777777">
        <w:trPr>
          <w:trHeight w:val="711"/>
        </w:trPr>
        <w:tc>
          <w:tcPr>
            <w:tcW w:w="1727" w:type="dxa"/>
            <w:shd w:val="clear" w:color="auto" w:fill="D1FECE"/>
            <w:vAlign w:val="center"/>
          </w:tcPr>
          <w:p w14:paraId="214988BF" w14:textId="77777777" w:rsidR="00F07D03" w:rsidRDefault="00BC30AD">
            <w:pPr>
              <w:jc w:val="center"/>
              <w:rPr>
                <w:rFonts w:ascii="黑体" w:eastAsia="黑体" w:hAnsi="黑体"/>
                <w:szCs w:val="21"/>
              </w:rPr>
            </w:pPr>
            <w:r>
              <w:rPr>
                <w:rFonts w:ascii="黑体" w:eastAsia="黑体" w:hAnsi="黑体" w:hint="eastAsia"/>
                <w:szCs w:val="21"/>
              </w:rPr>
              <w:t>金额（万元）</w:t>
            </w:r>
          </w:p>
        </w:tc>
        <w:tc>
          <w:tcPr>
            <w:tcW w:w="1816" w:type="dxa"/>
            <w:shd w:val="clear" w:color="auto" w:fill="D1FECE"/>
            <w:vAlign w:val="center"/>
          </w:tcPr>
          <w:p w14:paraId="1D0FBF10" w14:textId="77777777" w:rsidR="00F07D03" w:rsidRDefault="00BC30AD">
            <w:pPr>
              <w:spacing w:line="480" w:lineRule="auto"/>
              <w:jc w:val="center"/>
              <w:rPr>
                <w:rFonts w:ascii="黑体" w:eastAsia="黑体" w:hAnsi="黑体"/>
                <w:szCs w:val="21"/>
              </w:rPr>
            </w:pPr>
            <w:r>
              <w:rPr>
                <w:rFonts w:ascii="黑体" w:eastAsia="黑体" w:hAnsi="黑体" w:hint="eastAsia"/>
                <w:color w:val="000000"/>
                <w:szCs w:val="21"/>
              </w:rPr>
              <w:t>373.2</w:t>
            </w:r>
          </w:p>
        </w:tc>
        <w:tc>
          <w:tcPr>
            <w:tcW w:w="1843" w:type="dxa"/>
            <w:shd w:val="clear" w:color="auto" w:fill="D1FECE"/>
            <w:vAlign w:val="center"/>
          </w:tcPr>
          <w:p w14:paraId="00217AB8" w14:textId="77777777" w:rsidR="00F07D03" w:rsidRDefault="00BC30AD">
            <w:pPr>
              <w:spacing w:line="480" w:lineRule="auto"/>
              <w:jc w:val="center"/>
              <w:rPr>
                <w:rFonts w:ascii="黑体" w:eastAsia="黑体" w:hAnsi="黑体" w:cs="宋体"/>
                <w:color w:val="000000"/>
                <w:szCs w:val="21"/>
              </w:rPr>
            </w:pPr>
            <w:r>
              <w:rPr>
                <w:rFonts w:ascii="黑体" w:eastAsia="黑体" w:hAnsi="黑体" w:hint="eastAsia"/>
                <w:color w:val="000000"/>
                <w:szCs w:val="21"/>
              </w:rPr>
              <w:t>69.8</w:t>
            </w:r>
          </w:p>
        </w:tc>
        <w:tc>
          <w:tcPr>
            <w:tcW w:w="1701" w:type="dxa"/>
            <w:shd w:val="clear" w:color="auto" w:fill="D1FECE"/>
            <w:vAlign w:val="center"/>
          </w:tcPr>
          <w:p w14:paraId="1F6D9746" w14:textId="77777777" w:rsidR="00F07D03" w:rsidRDefault="00BC30AD">
            <w:pPr>
              <w:spacing w:line="480" w:lineRule="auto"/>
              <w:jc w:val="center"/>
              <w:rPr>
                <w:rFonts w:ascii="黑体" w:eastAsia="黑体" w:hAnsi="黑体"/>
                <w:szCs w:val="21"/>
              </w:rPr>
            </w:pPr>
            <w:r>
              <w:rPr>
                <w:rFonts w:ascii="黑体" w:eastAsia="黑体" w:hAnsi="黑体" w:hint="eastAsia"/>
                <w:szCs w:val="21"/>
              </w:rPr>
              <w:t>3</w:t>
            </w:r>
          </w:p>
        </w:tc>
        <w:tc>
          <w:tcPr>
            <w:tcW w:w="1701" w:type="dxa"/>
            <w:shd w:val="clear" w:color="auto" w:fill="D1FECE"/>
            <w:vAlign w:val="center"/>
          </w:tcPr>
          <w:p w14:paraId="4A511546" w14:textId="77777777" w:rsidR="00F07D03" w:rsidRDefault="00BC30AD">
            <w:pPr>
              <w:spacing w:line="480" w:lineRule="auto"/>
              <w:jc w:val="center"/>
              <w:rPr>
                <w:rFonts w:ascii="黑体" w:eastAsia="黑体" w:hAnsi="黑体" w:cs="宋体"/>
                <w:color w:val="000000"/>
                <w:szCs w:val="21"/>
              </w:rPr>
            </w:pPr>
            <w:r>
              <w:rPr>
                <w:rFonts w:ascii="黑体" w:eastAsia="黑体" w:hAnsi="黑体" w:hint="eastAsia"/>
                <w:color w:val="000000"/>
                <w:szCs w:val="21"/>
              </w:rPr>
              <w:t>2.06</w:t>
            </w:r>
          </w:p>
        </w:tc>
      </w:tr>
    </w:tbl>
    <w:p w14:paraId="49E2C988" w14:textId="77777777" w:rsidR="00F07D03" w:rsidRDefault="00BC30AD" w:rsidP="00D7341A">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2</w:t>
      </w:r>
      <w:r>
        <w:rPr>
          <w:rFonts w:ascii="仿宋" w:eastAsia="仿宋" w:hAnsi="仿宋"/>
          <w:b/>
          <w:bCs/>
          <w:color w:val="3F3F3F"/>
          <w:sz w:val="28"/>
          <w:szCs w:val="28"/>
        </w:rPr>
        <w:t>.</w:t>
      </w:r>
      <w:r>
        <w:rPr>
          <w:rFonts w:ascii="仿宋" w:eastAsia="仿宋" w:hAnsi="仿宋" w:hint="eastAsia"/>
          <w:b/>
          <w:bCs/>
          <w:color w:val="3F3F3F"/>
          <w:sz w:val="28"/>
          <w:szCs w:val="28"/>
        </w:rPr>
        <w:t>绩效管理</w:t>
      </w:r>
    </w:p>
    <w:p w14:paraId="1C5A4B7D" w14:textId="77777777" w:rsidR="00F07D03" w:rsidRDefault="00BC30AD">
      <w:pPr>
        <w:spacing w:line="560" w:lineRule="exact"/>
        <w:ind w:firstLineChars="200" w:firstLine="560"/>
        <w:rPr>
          <w:rFonts w:ascii="仿宋" w:eastAsia="仿宋" w:hAnsi="仿宋" w:cs="宋体"/>
          <w:color w:val="3F3F3F"/>
          <w:kern w:val="0"/>
          <w:sz w:val="28"/>
          <w:szCs w:val="28"/>
        </w:rPr>
      </w:pPr>
      <w:r>
        <w:rPr>
          <w:rFonts w:ascii="仿宋" w:eastAsia="仿宋" w:hAnsi="仿宋" w:cs="宋体" w:hint="eastAsia"/>
          <w:color w:val="3F3F3F"/>
          <w:kern w:val="0"/>
          <w:sz w:val="28"/>
          <w:szCs w:val="28"/>
        </w:rPr>
        <w:t>学校</w:t>
      </w:r>
      <w:r>
        <w:rPr>
          <w:rFonts w:ascii="仿宋" w:eastAsia="仿宋" w:hAnsi="仿宋" w:cs="宋体"/>
          <w:color w:val="3F3F3F"/>
          <w:kern w:val="0"/>
          <w:sz w:val="28"/>
          <w:szCs w:val="28"/>
        </w:rPr>
        <w:t>严格按照</w:t>
      </w:r>
      <w:r>
        <w:rPr>
          <w:rFonts w:ascii="仿宋" w:eastAsia="仿宋" w:hAnsi="仿宋" w:cs="宋体" w:hint="eastAsia"/>
          <w:color w:val="3F3F3F"/>
          <w:kern w:val="0"/>
          <w:sz w:val="28"/>
          <w:szCs w:val="28"/>
        </w:rPr>
        <w:t>执行《</w:t>
      </w:r>
      <w:r>
        <w:rPr>
          <w:rFonts w:ascii="仿宋" w:eastAsia="仿宋" w:hAnsi="仿宋" w:cs="宋体"/>
          <w:color w:val="3F3F3F"/>
          <w:kern w:val="0"/>
          <w:sz w:val="28"/>
          <w:szCs w:val="28"/>
        </w:rPr>
        <w:t>湖北省中等职业教育发展引导奖补资金管理办法</w:t>
      </w:r>
      <w:r>
        <w:rPr>
          <w:rFonts w:ascii="仿宋" w:eastAsia="仿宋" w:hAnsi="仿宋" w:cs="宋体" w:hint="eastAsia"/>
          <w:color w:val="3F3F3F"/>
          <w:kern w:val="0"/>
          <w:sz w:val="28"/>
          <w:szCs w:val="28"/>
        </w:rPr>
        <w:t>》，加强</w:t>
      </w:r>
      <w:proofErr w:type="gramStart"/>
      <w:r>
        <w:rPr>
          <w:rFonts w:ascii="仿宋" w:eastAsia="仿宋" w:hAnsi="仿宋" w:cs="宋体" w:hint="eastAsia"/>
          <w:color w:val="3F3F3F"/>
          <w:kern w:val="0"/>
          <w:sz w:val="28"/>
          <w:szCs w:val="28"/>
        </w:rPr>
        <w:t>引导奖补</w:t>
      </w:r>
      <w:proofErr w:type="gramEnd"/>
      <w:r>
        <w:rPr>
          <w:rFonts w:ascii="仿宋" w:eastAsia="仿宋" w:hAnsi="仿宋" w:cs="宋体" w:hint="eastAsia"/>
          <w:color w:val="3F3F3F"/>
          <w:kern w:val="0"/>
          <w:sz w:val="28"/>
          <w:szCs w:val="28"/>
        </w:rPr>
        <w:t>资金的规划、监管和使用，有效的改善了学校校园环境和实训室设备更新换代提档升级，同时加强了双师</w:t>
      </w:r>
      <w:proofErr w:type="gramStart"/>
      <w:r>
        <w:rPr>
          <w:rFonts w:ascii="仿宋" w:eastAsia="仿宋" w:hAnsi="仿宋" w:cs="宋体" w:hint="eastAsia"/>
          <w:color w:val="3F3F3F"/>
          <w:kern w:val="0"/>
          <w:sz w:val="28"/>
          <w:szCs w:val="28"/>
        </w:rPr>
        <w:t>型教师</w:t>
      </w:r>
      <w:proofErr w:type="gramEnd"/>
      <w:r>
        <w:rPr>
          <w:rFonts w:ascii="仿宋" w:eastAsia="仿宋" w:hAnsi="仿宋" w:cs="宋体" w:hint="eastAsia"/>
          <w:color w:val="3F3F3F"/>
          <w:kern w:val="0"/>
          <w:sz w:val="28"/>
          <w:szCs w:val="28"/>
        </w:rPr>
        <w:t>培养，提高了教师教育教学水平，优化了教师队伍结构。</w:t>
      </w:r>
      <w:proofErr w:type="gramStart"/>
      <w:r>
        <w:rPr>
          <w:rFonts w:ascii="仿宋" w:eastAsia="仿宋" w:hAnsi="仿宋" w:cs="宋体" w:hint="eastAsia"/>
          <w:color w:val="3F3F3F"/>
          <w:kern w:val="0"/>
          <w:sz w:val="28"/>
          <w:szCs w:val="28"/>
        </w:rPr>
        <w:t>具体资金</w:t>
      </w:r>
      <w:proofErr w:type="gramEnd"/>
      <w:r>
        <w:rPr>
          <w:rFonts w:ascii="仿宋" w:eastAsia="仿宋" w:hAnsi="仿宋" w:cs="宋体" w:hint="eastAsia"/>
          <w:color w:val="3F3F3F"/>
          <w:kern w:val="0"/>
          <w:sz w:val="28"/>
          <w:szCs w:val="28"/>
        </w:rPr>
        <w:t>安排如下：2020年第一批年中</w:t>
      </w:r>
      <w:proofErr w:type="gramStart"/>
      <w:r>
        <w:rPr>
          <w:rFonts w:ascii="仿宋" w:eastAsia="仿宋" w:hAnsi="仿宋" w:cs="宋体" w:hint="eastAsia"/>
          <w:color w:val="3F3F3F"/>
          <w:kern w:val="0"/>
          <w:sz w:val="28"/>
          <w:szCs w:val="28"/>
        </w:rPr>
        <w:t>职引导奖补</w:t>
      </w:r>
      <w:proofErr w:type="gramEnd"/>
      <w:r>
        <w:rPr>
          <w:rFonts w:ascii="仿宋" w:eastAsia="仿宋" w:hAnsi="仿宋" w:cs="宋体" w:hint="eastAsia"/>
          <w:color w:val="3F3F3F"/>
          <w:kern w:val="0"/>
          <w:sz w:val="28"/>
          <w:szCs w:val="28"/>
        </w:rPr>
        <w:t>资金7</w:t>
      </w:r>
      <w:r>
        <w:rPr>
          <w:rFonts w:ascii="仿宋" w:eastAsia="仿宋" w:hAnsi="仿宋" w:cs="宋体"/>
          <w:color w:val="3F3F3F"/>
          <w:kern w:val="0"/>
          <w:sz w:val="28"/>
          <w:szCs w:val="28"/>
        </w:rPr>
        <w:t>97万元</w:t>
      </w:r>
      <w:r>
        <w:rPr>
          <w:rFonts w:ascii="仿宋" w:eastAsia="仿宋" w:hAnsi="仿宋" w:cs="宋体" w:hint="eastAsia"/>
          <w:color w:val="3F3F3F"/>
          <w:kern w:val="0"/>
          <w:sz w:val="28"/>
          <w:szCs w:val="28"/>
        </w:rPr>
        <w:t>，其中，学生德育实践活动中心建设547万元，双师</w:t>
      </w:r>
      <w:proofErr w:type="gramStart"/>
      <w:r>
        <w:rPr>
          <w:rFonts w:ascii="仿宋" w:eastAsia="仿宋" w:hAnsi="仿宋" w:cs="宋体" w:hint="eastAsia"/>
          <w:color w:val="3F3F3F"/>
          <w:kern w:val="0"/>
          <w:sz w:val="28"/>
          <w:szCs w:val="28"/>
        </w:rPr>
        <w:t>型教师</w:t>
      </w:r>
      <w:proofErr w:type="gramEnd"/>
      <w:r>
        <w:rPr>
          <w:rFonts w:ascii="仿宋" w:eastAsia="仿宋" w:hAnsi="仿宋" w:cs="宋体" w:hint="eastAsia"/>
          <w:color w:val="3F3F3F"/>
          <w:kern w:val="0"/>
          <w:sz w:val="28"/>
          <w:szCs w:val="28"/>
        </w:rPr>
        <w:t>培训与职业技能大赛130万元，校园综合基础能力提升120万元。2020年第二批中</w:t>
      </w:r>
      <w:proofErr w:type="gramStart"/>
      <w:r>
        <w:rPr>
          <w:rFonts w:ascii="仿宋" w:eastAsia="仿宋" w:hAnsi="仿宋" w:cs="宋体" w:hint="eastAsia"/>
          <w:color w:val="3F3F3F"/>
          <w:kern w:val="0"/>
          <w:sz w:val="28"/>
          <w:szCs w:val="28"/>
        </w:rPr>
        <w:t>职奖补</w:t>
      </w:r>
      <w:proofErr w:type="gramEnd"/>
      <w:r>
        <w:rPr>
          <w:rFonts w:ascii="仿宋" w:eastAsia="仿宋" w:hAnsi="仿宋" w:cs="宋体" w:hint="eastAsia"/>
          <w:color w:val="3F3F3F"/>
          <w:kern w:val="0"/>
          <w:sz w:val="28"/>
          <w:szCs w:val="28"/>
        </w:rPr>
        <w:t>资金3</w:t>
      </w:r>
      <w:r>
        <w:rPr>
          <w:rFonts w:ascii="仿宋" w:eastAsia="仿宋" w:hAnsi="仿宋" w:cs="宋体"/>
          <w:color w:val="3F3F3F"/>
          <w:kern w:val="0"/>
          <w:sz w:val="28"/>
          <w:szCs w:val="28"/>
        </w:rPr>
        <w:t>59万</w:t>
      </w:r>
      <w:r>
        <w:rPr>
          <w:rFonts w:ascii="仿宋" w:eastAsia="仿宋" w:hAnsi="仿宋" w:cs="宋体" w:hint="eastAsia"/>
          <w:color w:val="3F3F3F"/>
          <w:kern w:val="0"/>
          <w:sz w:val="28"/>
          <w:szCs w:val="28"/>
        </w:rPr>
        <w:t>，</w:t>
      </w:r>
      <w:r>
        <w:rPr>
          <w:rFonts w:ascii="仿宋" w:eastAsia="仿宋" w:hAnsi="仿宋" w:cs="宋体"/>
          <w:color w:val="3F3F3F"/>
          <w:kern w:val="0"/>
          <w:sz w:val="28"/>
          <w:szCs w:val="28"/>
        </w:rPr>
        <w:t>其中</w:t>
      </w:r>
      <w:r>
        <w:rPr>
          <w:rFonts w:ascii="仿宋" w:eastAsia="仿宋" w:hAnsi="仿宋" w:cs="宋体" w:hint="eastAsia"/>
          <w:color w:val="3F3F3F"/>
          <w:kern w:val="0"/>
          <w:sz w:val="28"/>
          <w:szCs w:val="28"/>
        </w:rPr>
        <w:t>心理健康中心1</w:t>
      </w:r>
      <w:r>
        <w:rPr>
          <w:rFonts w:ascii="仿宋" w:eastAsia="仿宋" w:hAnsi="仿宋" w:cs="宋体"/>
          <w:color w:val="3F3F3F"/>
          <w:kern w:val="0"/>
          <w:sz w:val="28"/>
          <w:szCs w:val="28"/>
        </w:rPr>
        <w:t>00万</w:t>
      </w:r>
      <w:r>
        <w:rPr>
          <w:rFonts w:ascii="仿宋" w:eastAsia="仿宋" w:hAnsi="仿宋" w:cs="宋体" w:hint="eastAsia"/>
          <w:color w:val="3F3F3F"/>
          <w:kern w:val="0"/>
          <w:sz w:val="28"/>
          <w:szCs w:val="28"/>
        </w:rPr>
        <w:t>，职业技能等级鉴定认证中心建设129.00万元，烹饪专业实</w:t>
      </w:r>
      <w:proofErr w:type="gramStart"/>
      <w:r>
        <w:rPr>
          <w:rFonts w:ascii="仿宋" w:eastAsia="仿宋" w:hAnsi="仿宋" w:cs="宋体" w:hint="eastAsia"/>
          <w:color w:val="3F3F3F"/>
          <w:kern w:val="0"/>
          <w:sz w:val="28"/>
          <w:szCs w:val="28"/>
        </w:rPr>
        <w:t>训设施</w:t>
      </w:r>
      <w:proofErr w:type="gramEnd"/>
      <w:r>
        <w:rPr>
          <w:rFonts w:ascii="仿宋" w:eastAsia="仿宋" w:hAnsi="仿宋" w:cs="宋体" w:hint="eastAsia"/>
          <w:color w:val="3F3F3F"/>
          <w:kern w:val="0"/>
          <w:sz w:val="28"/>
          <w:szCs w:val="28"/>
        </w:rPr>
        <w:t>购置130万元。</w:t>
      </w:r>
    </w:p>
    <w:p w14:paraId="4F0EAF29" w14:textId="77777777" w:rsidR="00F07D03" w:rsidRDefault="00BC30AD">
      <w:pPr>
        <w:pStyle w:val="ab"/>
        <w:shd w:val="clear" w:color="auto" w:fill="FFFFFF"/>
        <w:spacing w:before="0" w:beforeAutospacing="0" w:after="0" w:afterAutospacing="0" w:line="560" w:lineRule="exact"/>
        <w:ind w:firstLine="600"/>
        <w:outlineLvl w:val="1"/>
        <w:rPr>
          <w:rFonts w:ascii="仿宋" w:eastAsia="仿宋" w:hAnsi="仿宋"/>
          <w:b/>
          <w:bCs/>
          <w:color w:val="3F3F3F"/>
          <w:sz w:val="28"/>
          <w:szCs w:val="28"/>
        </w:rPr>
      </w:pPr>
      <w:bookmarkStart w:id="123" w:name="_Toc88838083"/>
      <w:r>
        <w:rPr>
          <w:rFonts w:ascii="仿宋" w:eastAsia="仿宋" w:hAnsi="仿宋" w:hint="eastAsia"/>
          <w:b/>
          <w:bCs/>
          <w:color w:val="3F3F3F"/>
          <w:sz w:val="28"/>
          <w:szCs w:val="28"/>
        </w:rPr>
        <w:t>（四）质量保障</w:t>
      </w:r>
      <w:bookmarkEnd w:id="123"/>
    </w:p>
    <w:p w14:paraId="01628CF1" w14:textId="77777777" w:rsidR="00F07D03" w:rsidRDefault="00BC30AD" w:rsidP="00DA7A6E">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1</w:t>
      </w:r>
      <w:r>
        <w:rPr>
          <w:rFonts w:ascii="仿宋" w:eastAsia="仿宋" w:hAnsi="仿宋"/>
          <w:b/>
          <w:bCs/>
          <w:color w:val="3F3F3F"/>
          <w:sz w:val="28"/>
          <w:szCs w:val="28"/>
        </w:rPr>
        <w:t>.</w:t>
      </w:r>
      <w:proofErr w:type="gramStart"/>
      <w:r>
        <w:rPr>
          <w:rFonts w:ascii="仿宋" w:eastAsia="仿宋" w:hAnsi="仿宋" w:hint="eastAsia"/>
          <w:b/>
          <w:bCs/>
          <w:color w:val="3F3F3F"/>
          <w:sz w:val="28"/>
          <w:szCs w:val="28"/>
        </w:rPr>
        <w:t>诊改复核</w:t>
      </w:r>
      <w:proofErr w:type="gramEnd"/>
    </w:p>
    <w:p w14:paraId="3CC5B33F"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本年度制定了1</w:t>
      </w:r>
      <w:r>
        <w:rPr>
          <w:rFonts w:ascii="仿宋" w:eastAsia="仿宋" w:hAnsi="仿宋"/>
          <w:color w:val="3F3F3F"/>
          <w:sz w:val="28"/>
          <w:szCs w:val="28"/>
        </w:rPr>
        <w:t>3</w:t>
      </w:r>
      <w:r>
        <w:rPr>
          <w:rFonts w:ascii="仿宋" w:eastAsia="仿宋" w:hAnsi="仿宋" w:hint="eastAsia"/>
          <w:color w:val="3F3F3F"/>
          <w:sz w:val="28"/>
          <w:szCs w:val="28"/>
        </w:rPr>
        <w:t>种发展规划、工作实施方案，出台了1</w:t>
      </w:r>
      <w:r>
        <w:rPr>
          <w:rFonts w:ascii="仿宋" w:eastAsia="仿宋" w:hAnsi="仿宋"/>
          <w:color w:val="3F3F3F"/>
          <w:sz w:val="28"/>
          <w:szCs w:val="28"/>
        </w:rPr>
        <w:t>5</w:t>
      </w:r>
      <w:r>
        <w:rPr>
          <w:rFonts w:ascii="仿宋" w:eastAsia="仿宋" w:hAnsi="仿宋" w:hint="eastAsia"/>
          <w:color w:val="3F3F3F"/>
          <w:sz w:val="28"/>
          <w:szCs w:val="28"/>
        </w:rPr>
        <w:t>种评价考核办法和管理制度，学校召开教代会修改完善了教学系统、学工系统、后勤管理系统、安全管理系统、财务管理系统、党建系统、行政管理系统岗位职责、工作标准和管理制度。建立了完善的标准体系和制度体系，形成了计划、实施、检查落实、评价考核、反馈通报环环相扣、层层落实的管理运行机制，全年开展专项教育督导检查2</w:t>
      </w:r>
      <w:r>
        <w:rPr>
          <w:rFonts w:ascii="仿宋" w:eastAsia="仿宋" w:hAnsi="仿宋"/>
          <w:color w:val="3F3F3F"/>
          <w:sz w:val="28"/>
          <w:szCs w:val="28"/>
        </w:rPr>
        <w:t>5</w:t>
      </w:r>
      <w:r>
        <w:rPr>
          <w:rFonts w:ascii="仿宋" w:eastAsia="仿宋" w:hAnsi="仿宋" w:hint="eastAsia"/>
          <w:color w:val="3F3F3F"/>
          <w:sz w:val="28"/>
          <w:szCs w:val="28"/>
        </w:rPr>
        <w:t>次，发布教育督导通报2</w:t>
      </w:r>
      <w:r>
        <w:rPr>
          <w:rFonts w:ascii="仿宋" w:eastAsia="仿宋" w:hAnsi="仿宋"/>
          <w:color w:val="3F3F3F"/>
          <w:sz w:val="28"/>
          <w:szCs w:val="28"/>
        </w:rPr>
        <w:t>5</w:t>
      </w:r>
      <w:r>
        <w:rPr>
          <w:rFonts w:ascii="仿宋" w:eastAsia="仿宋" w:hAnsi="仿宋" w:hint="eastAsia"/>
          <w:color w:val="3F3F3F"/>
          <w:sz w:val="28"/>
          <w:szCs w:val="28"/>
        </w:rPr>
        <w:t>期。</w:t>
      </w:r>
    </w:p>
    <w:p w14:paraId="077A4C7C" w14:textId="77777777" w:rsidR="00F07D03" w:rsidRDefault="00BC30AD" w:rsidP="00DA7A6E">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2</w:t>
      </w:r>
      <w:r>
        <w:rPr>
          <w:rFonts w:ascii="仿宋" w:eastAsia="仿宋" w:hAnsi="仿宋"/>
          <w:b/>
          <w:bCs/>
          <w:color w:val="3F3F3F"/>
          <w:sz w:val="28"/>
          <w:szCs w:val="28"/>
        </w:rPr>
        <w:t>.</w:t>
      </w:r>
      <w:r>
        <w:rPr>
          <w:rFonts w:ascii="仿宋" w:eastAsia="仿宋" w:hAnsi="仿宋" w:hint="eastAsia"/>
          <w:b/>
          <w:bCs/>
          <w:color w:val="3F3F3F"/>
          <w:sz w:val="28"/>
          <w:szCs w:val="28"/>
        </w:rPr>
        <w:t>年报编制</w:t>
      </w:r>
    </w:p>
    <w:p w14:paraId="79D4F2C1"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成立学校、专业两级质量保证组织，分层推进学校质量保证工作。建立督促检查机制，对</w:t>
      </w:r>
      <w:proofErr w:type="gramStart"/>
      <w:r>
        <w:rPr>
          <w:rFonts w:ascii="仿宋" w:eastAsia="仿宋" w:hAnsi="仿宋" w:hint="eastAsia"/>
          <w:color w:val="3F3F3F"/>
          <w:sz w:val="28"/>
          <w:szCs w:val="28"/>
        </w:rPr>
        <w:t>诊改过程</w:t>
      </w:r>
      <w:proofErr w:type="gramEnd"/>
      <w:r>
        <w:rPr>
          <w:rFonts w:ascii="仿宋" w:eastAsia="仿宋" w:hAnsi="仿宋" w:hint="eastAsia"/>
          <w:color w:val="3F3F3F"/>
          <w:sz w:val="28"/>
          <w:szCs w:val="28"/>
        </w:rPr>
        <w:t>进行动态监测。成立了学校人才培养工作状态数据采集</w:t>
      </w:r>
      <w:r>
        <w:rPr>
          <w:rFonts w:ascii="仿宋" w:eastAsia="仿宋" w:hAnsi="仿宋" w:hint="eastAsia"/>
          <w:color w:val="3F3F3F"/>
          <w:sz w:val="28"/>
          <w:szCs w:val="28"/>
        </w:rPr>
        <w:lastRenderedPageBreak/>
        <w:t>工作小组和教育年度质量报告撰写工作小组，按照分工负责、协调一致、准确无误、保证质量的要求，完成人才培养工作状态数据采集和教育年度质量报告的撰写工作，强化指导、层层把关确保数据采集的真实性、合</w:t>
      </w:r>
      <w:proofErr w:type="gramStart"/>
      <w:r>
        <w:rPr>
          <w:rFonts w:ascii="仿宋" w:eastAsia="仿宋" w:hAnsi="仿宋" w:hint="eastAsia"/>
          <w:color w:val="3F3F3F"/>
          <w:sz w:val="28"/>
          <w:szCs w:val="28"/>
        </w:rPr>
        <w:t>规</w:t>
      </w:r>
      <w:proofErr w:type="gramEnd"/>
      <w:r>
        <w:rPr>
          <w:rFonts w:ascii="仿宋" w:eastAsia="仿宋" w:hAnsi="仿宋" w:hint="eastAsia"/>
          <w:color w:val="3F3F3F"/>
          <w:sz w:val="28"/>
          <w:szCs w:val="28"/>
        </w:rPr>
        <w:t>性、时效性和质量报告的有效性。在学校网站或管理系统公布教学工作</w:t>
      </w:r>
      <w:proofErr w:type="gramStart"/>
      <w:r>
        <w:rPr>
          <w:rFonts w:ascii="仿宋" w:eastAsia="仿宋" w:hAnsi="仿宋" w:hint="eastAsia"/>
          <w:color w:val="3F3F3F"/>
          <w:sz w:val="28"/>
          <w:szCs w:val="28"/>
        </w:rPr>
        <w:t>诊改相关</w:t>
      </w:r>
      <w:proofErr w:type="gramEnd"/>
      <w:r>
        <w:rPr>
          <w:rFonts w:ascii="仿宋" w:eastAsia="仿宋" w:hAnsi="仿宋" w:hint="eastAsia"/>
          <w:color w:val="3F3F3F"/>
          <w:sz w:val="28"/>
          <w:szCs w:val="28"/>
        </w:rPr>
        <w:t>政策文件、</w:t>
      </w:r>
      <w:proofErr w:type="gramStart"/>
      <w:r>
        <w:rPr>
          <w:rFonts w:ascii="仿宋" w:eastAsia="仿宋" w:hAnsi="仿宋" w:hint="eastAsia"/>
          <w:color w:val="3F3F3F"/>
          <w:sz w:val="28"/>
          <w:szCs w:val="28"/>
        </w:rPr>
        <w:t>自我诊改报告</w:t>
      </w:r>
      <w:proofErr w:type="gramEnd"/>
      <w:r>
        <w:rPr>
          <w:rFonts w:ascii="仿宋" w:eastAsia="仿宋" w:hAnsi="仿宋" w:hint="eastAsia"/>
          <w:color w:val="3F3F3F"/>
          <w:sz w:val="28"/>
          <w:szCs w:val="28"/>
        </w:rPr>
        <w:t>、学校人才培养工作状态数据、教育年度质量报告等相关信息。建立了学校自我规划、自我诊断、自我改进、自我发展教学诊断机制，促进了学校内涵发展，学校办学条件得到大幅改善，教师队伍素质进一步增强，教学改革不断深化，学校管理能力、服务能力和教育质量全面提升。</w:t>
      </w:r>
    </w:p>
    <w:p w14:paraId="7971E1C7" w14:textId="77777777" w:rsidR="00F07D03" w:rsidRDefault="00BC30AD">
      <w:pPr>
        <w:pStyle w:val="ab"/>
        <w:shd w:val="clear" w:color="auto" w:fill="FFFFFF"/>
        <w:spacing w:before="0" w:beforeAutospacing="0" w:after="0" w:afterAutospacing="0" w:line="560" w:lineRule="exact"/>
        <w:ind w:firstLine="600"/>
        <w:outlineLvl w:val="0"/>
        <w:rPr>
          <w:rFonts w:ascii="仿宋" w:eastAsia="仿宋" w:hAnsi="仿宋"/>
          <w:b/>
          <w:bCs/>
          <w:color w:val="3F3F3F"/>
          <w:sz w:val="28"/>
          <w:szCs w:val="28"/>
        </w:rPr>
      </w:pPr>
      <w:bookmarkStart w:id="124" w:name="_Toc88838084"/>
      <w:r>
        <w:rPr>
          <w:rFonts w:ascii="仿宋" w:eastAsia="仿宋" w:hAnsi="仿宋" w:hint="eastAsia"/>
          <w:b/>
          <w:bCs/>
          <w:color w:val="3F3F3F"/>
          <w:sz w:val="28"/>
          <w:szCs w:val="28"/>
        </w:rPr>
        <w:t>八、服务贡献</w:t>
      </w:r>
      <w:bookmarkEnd w:id="124"/>
    </w:p>
    <w:p w14:paraId="20EF7F50" w14:textId="77777777" w:rsidR="00F07D03" w:rsidRDefault="00BC30AD">
      <w:pPr>
        <w:pStyle w:val="ab"/>
        <w:shd w:val="clear" w:color="auto" w:fill="FFFFFF"/>
        <w:spacing w:before="0" w:beforeAutospacing="0" w:after="0" w:afterAutospacing="0" w:line="560" w:lineRule="exact"/>
        <w:ind w:firstLine="600"/>
        <w:outlineLvl w:val="1"/>
        <w:rPr>
          <w:rFonts w:ascii="仿宋" w:eastAsia="仿宋" w:hAnsi="仿宋"/>
          <w:b/>
          <w:bCs/>
          <w:color w:val="3F3F3F"/>
          <w:sz w:val="28"/>
          <w:szCs w:val="28"/>
        </w:rPr>
      </w:pPr>
      <w:bookmarkStart w:id="125" w:name="_Toc88838085"/>
      <w:r>
        <w:rPr>
          <w:rFonts w:ascii="仿宋" w:eastAsia="仿宋" w:hAnsi="仿宋" w:hint="eastAsia"/>
          <w:b/>
          <w:bCs/>
          <w:color w:val="3F3F3F"/>
          <w:sz w:val="28"/>
          <w:szCs w:val="28"/>
        </w:rPr>
        <w:t>（一）服务国家</w:t>
      </w:r>
      <w:bookmarkEnd w:id="125"/>
    </w:p>
    <w:p w14:paraId="1EF3E8D2" w14:textId="77777777" w:rsidR="00F07D03" w:rsidRDefault="00BC30AD" w:rsidP="00DA7A6E">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1</w:t>
      </w:r>
      <w:r>
        <w:rPr>
          <w:rFonts w:ascii="仿宋" w:eastAsia="仿宋" w:hAnsi="仿宋"/>
          <w:b/>
          <w:bCs/>
          <w:color w:val="3F3F3F"/>
          <w:sz w:val="28"/>
          <w:szCs w:val="28"/>
        </w:rPr>
        <w:t>.</w:t>
      </w:r>
      <w:r>
        <w:rPr>
          <w:rFonts w:ascii="仿宋" w:eastAsia="仿宋" w:hAnsi="仿宋" w:hint="eastAsia"/>
          <w:b/>
          <w:bCs/>
          <w:color w:val="3F3F3F"/>
          <w:sz w:val="28"/>
          <w:szCs w:val="28"/>
        </w:rPr>
        <w:t>专业调整</w:t>
      </w:r>
    </w:p>
    <w:p w14:paraId="0E378214" w14:textId="77777777" w:rsidR="00F07D03" w:rsidRDefault="00BC30AD">
      <w:pPr>
        <w:pStyle w:val="ab"/>
        <w:shd w:val="clear" w:color="auto" w:fill="FFFFFF"/>
        <w:spacing w:before="0" w:beforeAutospacing="0" w:after="0" w:afterAutospacing="0" w:line="560" w:lineRule="exact"/>
        <w:ind w:firstLine="600"/>
        <w:rPr>
          <w:rFonts w:ascii="仿宋" w:eastAsia="仿宋" w:hAnsi="仿宋" w:cs="Times New Roman"/>
          <w:kern w:val="2"/>
          <w:sz w:val="28"/>
          <w:szCs w:val="28"/>
        </w:rPr>
      </w:pPr>
      <w:r>
        <w:rPr>
          <w:rFonts w:ascii="仿宋" w:eastAsia="仿宋" w:hAnsi="仿宋" w:cs="Times New Roman" w:hint="eastAsia"/>
          <w:kern w:val="2"/>
          <w:sz w:val="28"/>
          <w:szCs w:val="28"/>
        </w:rPr>
        <w:t>根据国家加快发展现代产业体系，推动经济体系优化升级，坚定不移建设制造强国、质量强国的发展要求， 主动对接宜昌“加快构建战略性新兴产业引领、先进制造业主导、现代服务业驱动的现代产业体系”的发展需求，进行专业结构优化升级，形成了以汽车和机械制造类专业为龙头，以机电、信息技术应用专业为重点，以经贸旅游服务类专业为特色，与宜昌支柱产业对接良好的专业结构体系。深化校企合作，建设了生产性机加工岗位专业技能实训基地即中国智能制造宜昌实训基地，立足职教园、辐射大宜昌的开放式共享型汽车维修公共实训基地，提高了专业设置与宜昌产业发展的匹配度、学生专业技能与企业岗位需求的吻合度。</w:t>
      </w:r>
    </w:p>
    <w:p w14:paraId="0285FF2E" w14:textId="77777777" w:rsidR="00F07D03" w:rsidRDefault="00BC30AD" w:rsidP="00DA7A6E">
      <w:pPr>
        <w:pStyle w:val="ab"/>
        <w:shd w:val="clear" w:color="auto" w:fill="FFFFFF"/>
        <w:spacing w:before="0" w:beforeAutospacing="0" w:after="0" w:afterAutospacing="0" w:line="560" w:lineRule="exact"/>
        <w:ind w:firstLine="600"/>
        <w:outlineLvl w:val="2"/>
        <w:rPr>
          <w:rFonts w:ascii="仿宋" w:eastAsia="仿宋" w:hAnsi="仿宋" w:cs="Times New Roman"/>
          <w:b/>
          <w:bCs/>
          <w:kern w:val="2"/>
          <w:sz w:val="28"/>
          <w:szCs w:val="28"/>
        </w:rPr>
      </w:pPr>
      <w:r>
        <w:rPr>
          <w:rFonts w:ascii="仿宋" w:eastAsia="仿宋" w:hAnsi="仿宋" w:cs="Times New Roman" w:hint="eastAsia"/>
          <w:b/>
          <w:bCs/>
          <w:kern w:val="2"/>
          <w:sz w:val="28"/>
          <w:szCs w:val="28"/>
        </w:rPr>
        <w:t>2</w:t>
      </w:r>
      <w:r>
        <w:rPr>
          <w:rFonts w:ascii="仿宋" w:eastAsia="仿宋" w:hAnsi="仿宋" w:cs="Times New Roman"/>
          <w:b/>
          <w:bCs/>
          <w:kern w:val="2"/>
          <w:sz w:val="28"/>
          <w:szCs w:val="28"/>
        </w:rPr>
        <w:t>.</w:t>
      </w:r>
      <w:r>
        <w:rPr>
          <w:rFonts w:ascii="仿宋" w:eastAsia="仿宋" w:hAnsi="仿宋" w:cs="Times New Roman" w:hint="eastAsia"/>
          <w:b/>
          <w:bCs/>
          <w:kern w:val="2"/>
          <w:sz w:val="28"/>
          <w:szCs w:val="28"/>
        </w:rPr>
        <w:t>党员下沉</w:t>
      </w:r>
    </w:p>
    <w:p w14:paraId="699B26E1" w14:textId="2D448A6A"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2020年在职党员147人，2021年在职党员149人，单位下沉社区为宜昌市西陵区四方</w:t>
      </w:r>
      <w:proofErr w:type="gramStart"/>
      <w:r>
        <w:rPr>
          <w:rFonts w:ascii="仿宋" w:eastAsia="仿宋" w:hAnsi="仿宋" w:hint="eastAsia"/>
          <w:color w:val="3F3F3F"/>
          <w:sz w:val="28"/>
          <w:szCs w:val="28"/>
        </w:rPr>
        <w:t>堰</w:t>
      </w:r>
      <w:proofErr w:type="gramEnd"/>
      <w:r>
        <w:rPr>
          <w:rFonts w:ascii="仿宋" w:eastAsia="仿宋" w:hAnsi="仿宋" w:hint="eastAsia"/>
          <w:color w:val="3F3F3F"/>
          <w:sz w:val="28"/>
          <w:szCs w:val="28"/>
        </w:rPr>
        <w:t>社区，下沉率100%。党员居住地下沉社区120个，下沉率100%。20年党员社区服务总时长1800小时以上，21年党员社区服务总时长，截止目前约2980小时以上。下沉社区服务内容主要为：防疫服务督导、防诈骗宣传、社</w:t>
      </w:r>
      <w:r>
        <w:rPr>
          <w:rFonts w:ascii="仿宋" w:eastAsia="仿宋" w:hAnsi="仿宋" w:hint="eastAsia"/>
          <w:color w:val="3F3F3F"/>
          <w:sz w:val="28"/>
          <w:szCs w:val="28"/>
        </w:rPr>
        <w:lastRenderedPageBreak/>
        <w:t>区文明创建、文明行车</w:t>
      </w:r>
      <w:r w:rsidR="004C4915">
        <w:rPr>
          <w:rFonts w:ascii="仿宋" w:eastAsia="仿宋" w:hAnsi="仿宋" w:hint="eastAsia"/>
          <w:color w:val="3F3F3F"/>
          <w:sz w:val="28"/>
          <w:szCs w:val="28"/>
        </w:rPr>
        <w:t>、</w:t>
      </w:r>
      <w:r>
        <w:rPr>
          <w:rFonts w:ascii="仿宋" w:eastAsia="仿宋" w:hAnsi="仿宋" w:hint="eastAsia"/>
          <w:color w:val="3F3F3F"/>
          <w:sz w:val="28"/>
          <w:szCs w:val="28"/>
        </w:rPr>
        <w:t>行人劝导等。下沉社区的党员同志深入到社区群众当中，服务群众、建立感情、宣传政策，进一步拉近党员干部与群众的距离，用自己实际行动</w:t>
      </w:r>
      <w:proofErr w:type="gramStart"/>
      <w:r>
        <w:rPr>
          <w:rFonts w:ascii="仿宋" w:eastAsia="仿宋" w:hAnsi="仿宋" w:hint="eastAsia"/>
          <w:color w:val="3F3F3F"/>
          <w:sz w:val="28"/>
          <w:szCs w:val="28"/>
        </w:rPr>
        <w:t>践行</w:t>
      </w:r>
      <w:proofErr w:type="gramEnd"/>
      <w:r>
        <w:rPr>
          <w:rFonts w:ascii="仿宋" w:eastAsia="仿宋" w:hAnsi="仿宋" w:hint="eastAsia"/>
          <w:color w:val="3F3F3F"/>
          <w:sz w:val="28"/>
          <w:szCs w:val="28"/>
        </w:rPr>
        <w:t>了党员的初心使命，诠释了为人民服务的宗旨。在服务过程中党员教师们积极发挥带头作用，吃苦耐劳，帮助社区</w:t>
      </w:r>
      <w:proofErr w:type="gramStart"/>
      <w:r>
        <w:rPr>
          <w:rFonts w:ascii="仿宋" w:eastAsia="仿宋" w:hAnsi="仿宋" w:hint="eastAsia"/>
          <w:color w:val="3F3F3F"/>
          <w:sz w:val="28"/>
          <w:szCs w:val="28"/>
        </w:rPr>
        <w:t>们清理</w:t>
      </w:r>
      <w:proofErr w:type="gramEnd"/>
      <w:r>
        <w:rPr>
          <w:rFonts w:ascii="仿宋" w:eastAsia="仿宋" w:hAnsi="仿宋" w:hint="eastAsia"/>
          <w:color w:val="3F3F3F"/>
          <w:sz w:val="28"/>
          <w:szCs w:val="28"/>
        </w:rPr>
        <w:t>环境，将平时那些难以清理的地方变了个模样，得到社区工作人员和周围群众的一致好评。</w:t>
      </w:r>
    </w:p>
    <w:p w14:paraId="002F752A" w14:textId="77777777" w:rsidR="00F07D03" w:rsidRDefault="00BC30AD">
      <w:pPr>
        <w:pStyle w:val="ab"/>
        <w:shd w:val="clear" w:color="auto" w:fill="FFFFFF"/>
        <w:spacing w:before="0" w:beforeAutospacing="0" w:after="0" w:afterAutospacing="0" w:line="540" w:lineRule="exact"/>
        <w:ind w:firstLine="600"/>
        <w:rPr>
          <w:rFonts w:ascii="仿宋" w:eastAsia="仿宋" w:hAnsi="仿宋"/>
          <w:b/>
          <w:bCs/>
          <w:color w:val="3F3F3F"/>
        </w:rPr>
      </w:pPr>
      <w:r>
        <w:rPr>
          <w:rFonts w:ascii="仿宋" w:eastAsia="仿宋" w:hAnsi="仿宋" w:hint="eastAsia"/>
          <w:color w:val="3F3F3F"/>
          <w:sz w:val="28"/>
          <w:szCs w:val="28"/>
        </w:rPr>
        <w:t xml:space="preserve"> </w:t>
      </w:r>
      <w:r>
        <w:rPr>
          <w:rFonts w:ascii="仿宋" w:eastAsia="仿宋" w:hAnsi="仿宋"/>
          <w:color w:val="3F3F3F"/>
          <w:sz w:val="28"/>
          <w:szCs w:val="28"/>
        </w:rPr>
        <w:t xml:space="preserve">           </w:t>
      </w:r>
      <w:r>
        <w:rPr>
          <w:rFonts w:ascii="仿宋" w:eastAsia="仿宋" w:hAnsi="仿宋" w:hint="eastAsia"/>
          <w:color w:val="3F3F3F"/>
          <w:sz w:val="28"/>
          <w:szCs w:val="28"/>
        </w:rPr>
        <w:t xml:space="preserve">    </w:t>
      </w:r>
      <w:r>
        <w:rPr>
          <w:rFonts w:ascii="仿宋" w:eastAsia="仿宋" w:hAnsi="仿宋"/>
          <w:b/>
          <w:bCs/>
          <w:color w:val="3F3F3F"/>
        </w:rPr>
        <w:t xml:space="preserve"> </w:t>
      </w:r>
      <w:r>
        <w:rPr>
          <w:rFonts w:ascii="仿宋" w:eastAsia="仿宋" w:hAnsi="仿宋" w:hint="eastAsia"/>
          <w:b/>
          <w:bCs/>
          <w:color w:val="3F3F3F"/>
        </w:rPr>
        <w:t>表8-1  党员下沉情况统计表</w:t>
      </w:r>
    </w:p>
    <w:tbl>
      <w:tblPr>
        <w:tblStyle w:val="ae"/>
        <w:tblW w:w="0" w:type="auto"/>
        <w:tblLook w:val="04A0" w:firstRow="1" w:lastRow="0" w:firstColumn="1" w:lastColumn="0" w:noHBand="0" w:noVBand="1"/>
      </w:tblPr>
      <w:tblGrid>
        <w:gridCol w:w="817"/>
        <w:gridCol w:w="1276"/>
        <w:gridCol w:w="1276"/>
        <w:gridCol w:w="2835"/>
        <w:gridCol w:w="2409"/>
        <w:gridCol w:w="1298"/>
      </w:tblGrid>
      <w:tr w:rsidR="00F07D03" w14:paraId="7E7830AA" w14:textId="77777777" w:rsidTr="00A0605F">
        <w:trPr>
          <w:trHeight w:val="617"/>
        </w:trPr>
        <w:tc>
          <w:tcPr>
            <w:tcW w:w="817" w:type="dxa"/>
            <w:shd w:val="clear" w:color="auto" w:fill="00FFFF"/>
            <w:vAlign w:val="center"/>
          </w:tcPr>
          <w:p w14:paraId="37AE7432" w14:textId="77777777" w:rsidR="00F07D03" w:rsidRDefault="00BC30AD">
            <w:pPr>
              <w:jc w:val="center"/>
              <w:rPr>
                <w:rFonts w:ascii="黑体" w:eastAsia="黑体" w:hAnsi="黑体" w:cs="仿宋"/>
                <w:szCs w:val="21"/>
              </w:rPr>
            </w:pPr>
            <w:r>
              <w:rPr>
                <w:rFonts w:ascii="黑体" w:eastAsia="黑体" w:hAnsi="黑体" w:cs="仿宋" w:hint="eastAsia"/>
                <w:szCs w:val="21"/>
              </w:rPr>
              <w:t>时间</w:t>
            </w:r>
          </w:p>
        </w:tc>
        <w:tc>
          <w:tcPr>
            <w:tcW w:w="1276" w:type="dxa"/>
            <w:shd w:val="clear" w:color="auto" w:fill="00FFFF"/>
            <w:vAlign w:val="center"/>
          </w:tcPr>
          <w:p w14:paraId="3AAC74E3" w14:textId="77777777" w:rsidR="00F07D03" w:rsidRDefault="00BC30AD">
            <w:pPr>
              <w:jc w:val="center"/>
              <w:rPr>
                <w:rFonts w:ascii="黑体" w:eastAsia="黑体" w:hAnsi="黑体" w:cs="仿宋"/>
                <w:szCs w:val="21"/>
              </w:rPr>
            </w:pPr>
            <w:r>
              <w:rPr>
                <w:rFonts w:ascii="黑体" w:eastAsia="黑体" w:hAnsi="黑体" w:cs="仿宋" w:hint="eastAsia"/>
                <w:szCs w:val="21"/>
              </w:rPr>
              <w:t>下沉人次</w:t>
            </w:r>
          </w:p>
        </w:tc>
        <w:tc>
          <w:tcPr>
            <w:tcW w:w="1276" w:type="dxa"/>
            <w:shd w:val="clear" w:color="auto" w:fill="00FFFF"/>
            <w:vAlign w:val="center"/>
          </w:tcPr>
          <w:p w14:paraId="050CFEB6" w14:textId="77777777" w:rsidR="00F07D03" w:rsidRDefault="00BC30AD">
            <w:pPr>
              <w:jc w:val="center"/>
              <w:rPr>
                <w:rFonts w:ascii="黑体" w:eastAsia="黑体" w:hAnsi="黑体" w:cs="仿宋"/>
                <w:szCs w:val="21"/>
              </w:rPr>
            </w:pPr>
            <w:r>
              <w:rPr>
                <w:rFonts w:ascii="黑体" w:eastAsia="黑体" w:hAnsi="黑体" w:cs="仿宋" w:hint="eastAsia"/>
                <w:szCs w:val="21"/>
              </w:rPr>
              <w:t>服务时长</w:t>
            </w:r>
          </w:p>
        </w:tc>
        <w:tc>
          <w:tcPr>
            <w:tcW w:w="2835" w:type="dxa"/>
            <w:shd w:val="clear" w:color="auto" w:fill="00FFFF"/>
            <w:vAlign w:val="center"/>
          </w:tcPr>
          <w:p w14:paraId="5E944237" w14:textId="77777777" w:rsidR="00F07D03" w:rsidRDefault="00BC30AD">
            <w:pPr>
              <w:ind w:firstLineChars="300" w:firstLine="630"/>
              <w:jc w:val="center"/>
              <w:rPr>
                <w:rFonts w:ascii="黑体" w:eastAsia="黑体" w:hAnsi="黑体" w:cs="仿宋"/>
                <w:szCs w:val="21"/>
              </w:rPr>
            </w:pPr>
            <w:r>
              <w:rPr>
                <w:rFonts w:ascii="黑体" w:eastAsia="黑体" w:hAnsi="黑体" w:cs="仿宋" w:hint="eastAsia"/>
                <w:szCs w:val="21"/>
              </w:rPr>
              <w:t>服务内容</w:t>
            </w:r>
          </w:p>
        </w:tc>
        <w:tc>
          <w:tcPr>
            <w:tcW w:w="2409" w:type="dxa"/>
            <w:shd w:val="clear" w:color="auto" w:fill="00FFFF"/>
            <w:vAlign w:val="center"/>
          </w:tcPr>
          <w:p w14:paraId="78BD175C" w14:textId="77777777" w:rsidR="00F07D03" w:rsidRDefault="00BC30AD">
            <w:pPr>
              <w:ind w:firstLineChars="100" w:firstLine="210"/>
              <w:jc w:val="center"/>
              <w:rPr>
                <w:rFonts w:ascii="黑体" w:eastAsia="黑体" w:hAnsi="黑体" w:cs="仿宋"/>
                <w:szCs w:val="21"/>
              </w:rPr>
            </w:pPr>
            <w:r>
              <w:rPr>
                <w:rFonts w:ascii="黑体" w:eastAsia="黑体" w:hAnsi="黑体" w:cs="仿宋" w:hint="eastAsia"/>
                <w:szCs w:val="21"/>
              </w:rPr>
              <w:t>下沉社区</w:t>
            </w:r>
          </w:p>
        </w:tc>
        <w:tc>
          <w:tcPr>
            <w:tcW w:w="1298" w:type="dxa"/>
            <w:shd w:val="clear" w:color="auto" w:fill="00FFFF"/>
            <w:vAlign w:val="center"/>
          </w:tcPr>
          <w:p w14:paraId="09362D65" w14:textId="77777777" w:rsidR="00F07D03" w:rsidRDefault="00BC30AD">
            <w:pPr>
              <w:jc w:val="center"/>
              <w:rPr>
                <w:rFonts w:ascii="黑体" w:eastAsia="黑体" w:hAnsi="黑体" w:cs="仿宋"/>
                <w:szCs w:val="21"/>
              </w:rPr>
            </w:pPr>
            <w:r>
              <w:rPr>
                <w:rFonts w:ascii="黑体" w:eastAsia="黑体" w:hAnsi="黑体" w:cs="仿宋" w:hint="eastAsia"/>
                <w:szCs w:val="21"/>
              </w:rPr>
              <w:t>群众评价</w:t>
            </w:r>
          </w:p>
        </w:tc>
      </w:tr>
      <w:tr w:rsidR="00F07D03" w14:paraId="755155A4" w14:textId="77777777" w:rsidTr="00A0605F">
        <w:trPr>
          <w:trHeight w:val="696"/>
        </w:trPr>
        <w:tc>
          <w:tcPr>
            <w:tcW w:w="817" w:type="dxa"/>
            <w:shd w:val="clear" w:color="auto" w:fill="FFFFFF" w:themeFill="background1"/>
            <w:vAlign w:val="center"/>
          </w:tcPr>
          <w:p w14:paraId="63EFD3B4" w14:textId="77777777" w:rsidR="00F07D03" w:rsidRDefault="00BC30AD">
            <w:pPr>
              <w:jc w:val="center"/>
              <w:rPr>
                <w:rFonts w:ascii="黑体" w:eastAsia="黑体" w:hAnsi="黑体" w:cs="仿宋"/>
                <w:szCs w:val="21"/>
              </w:rPr>
            </w:pPr>
            <w:r>
              <w:rPr>
                <w:rFonts w:ascii="黑体" w:eastAsia="黑体" w:hAnsi="黑体" w:cs="仿宋" w:hint="eastAsia"/>
                <w:szCs w:val="21"/>
              </w:rPr>
              <w:t>2020</w:t>
            </w:r>
          </w:p>
        </w:tc>
        <w:tc>
          <w:tcPr>
            <w:tcW w:w="1276" w:type="dxa"/>
            <w:shd w:val="clear" w:color="auto" w:fill="FFFFFF" w:themeFill="background1"/>
            <w:vAlign w:val="center"/>
          </w:tcPr>
          <w:p w14:paraId="02999A9A" w14:textId="77777777" w:rsidR="00F07D03" w:rsidRDefault="00BC30AD">
            <w:pPr>
              <w:jc w:val="center"/>
              <w:rPr>
                <w:rFonts w:ascii="黑体" w:eastAsia="黑体" w:hAnsi="黑体" w:cs="仿宋"/>
                <w:szCs w:val="21"/>
              </w:rPr>
            </w:pPr>
            <w:r>
              <w:rPr>
                <w:rFonts w:ascii="黑体" w:eastAsia="黑体" w:hAnsi="黑体" w:cs="仿宋" w:hint="eastAsia"/>
                <w:szCs w:val="21"/>
              </w:rPr>
              <w:t>147</w:t>
            </w:r>
          </w:p>
        </w:tc>
        <w:tc>
          <w:tcPr>
            <w:tcW w:w="1276" w:type="dxa"/>
            <w:shd w:val="clear" w:color="auto" w:fill="FFFFFF" w:themeFill="background1"/>
            <w:vAlign w:val="center"/>
          </w:tcPr>
          <w:p w14:paraId="59CCC33C" w14:textId="77777777" w:rsidR="00F07D03" w:rsidRDefault="00BC30AD">
            <w:pPr>
              <w:jc w:val="center"/>
              <w:rPr>
                <w:rFonts w:ascii="黑体" w:eastAsia="黑体" w:hAnsi="黑体" w:cs="仿宋"/>
                <w:szCs w:val="21"/>
              </w:rPr>
            </w:pPr>
            <w:r>
              <w:rPr>
                <w:rFonts w:ascii="黑体" w:eastAsia="黑体" w:hAnsi="黑体" w:cs="仿宋" w:hint="eastAsia"/>
                <w:szCs w:val="21"/>
              </w:rPr>
              <w:t>1800小时</w:t>
            </w:r>
          </w:p>
        </w:tc>
        <w:tc>
          <w:tcPr>
            <w:tcW w:w="2835" w:type="dxa"/>
            <w:vMerge w:val="restart"/>
            <w:shd w:val="clear" w:color="auto" w:fill="FFFFFF" w:themeFill="background1"/>
            <w:vAlign w:val="center"/>
          </w:tcPr>
          <w:p w14:paraId="1F6AC4F8" w14:textId="77777777" w:rsidR="00F07D03" w:rsidRDefault="00BC30AD">
            <w:pPr>
              <w:jc w:val="center"/>
              <w:rPr>
                <w:rFonts w:ascii="黑体" w:eastAsia="黑体" w:hAnsi="黑体" w:cs="仿宋"/>
                <w:szCs w:val="21"/>
              </w:rPr>
            </w:pPr>
            <w:r>
              <w:rPr>
                <w:rFonts w:ascii="黑体" w:eastAsia="黑体" w:hAnsi="黑体" w:cs="仿宋" w:hint="eastAsia"/>
                <w:szCs w:val="21"/>
              </w:rPr>
              <w:t>防疫服务督导、防诈骗宣传、社区文明创建、文明行车（行人）劝导等</w:t>
            </w:r>
          </w:p>
        </w:tc>
        <w:tc>
          <w:tcPr>
            <w:tcW w:w="2409" w:type="dxa"/>
            <w:vMerge w:val="restart"/>
            <w:shd w:val="clear" w:color="auto" w:fill="FFFFFF" w:themeFill="background1"/>
            <w:vAlign w:val="center"/>
          </w:tcPr>
          <w:p w14:paraId="5E132559" w14:textId="77777777" w:rsidR="00F07D03" w:rsidRDefault="00BC30AD">
            <w:pPr>
              <w:jc w:val="center"/>
              <w:rPr>
                <w:rFonts w:ascii="黑体" w:eastAsia="黑体" w:hAnsi="黑体" w:cs="仿宋"/>
                <w:szCs w:val="21"/>
              </w:rPr>
            </w:pPr>
            <w:r>
              <w:rPr>
                <w:rFonts w:ascii="黑体" w:eastAsia="黑体" w:hAnsi="黑体" w:cs="仿宋" w:hint="eastAsia"/>
                <w:szCs w:val="21"/>
              </w:rPr>
              <w:t>单位下沉社区1个（四方</w:t>
            </w:r>
            <w:proofErr w:type="gramStart"/>
            <w:r>
              <w:rPr>
                <w:rFonts w:ascii="黑体" w:eastAsia="黑体" w:hAnsi="黑体" w:cs="仿宋" w:hint="eastAsia"/>
                <w:szCs w:val="21"/>
              </w:rPr>
              <w:t>堰</w:t>
            </w:r>
            <w:proofErr w:type="gramEnd"/>
            <w:r>
              <w:rPr>
                <w:rFonts w:ascii="黑体" w:eastAsia="黑体" w:hAnsi="黑体" w:cs="仿宋" w:hint="eastAsia"/>
                <w:szCs w:val="21"/>
              </w:rPr>
              <w:t>社区）、各居住地下沉社区1</w:t>
            </w:r>
            <w:r>
              <w:rPr>
                <w:rFonts w:ascii="黑体" w:eastAsia="黑体" w:hAnsi="黑体" w:cs="仿宋"/>
                <w:szCs w:val="21"/>
              </w:rPr>
              <w:t>20</w:t>
            </w:r>
            <w:r>
              <w:rPr>
                <w:rFonts w:ascii="黑体" w:eastAsia="黑体" w:hAnsi="黑体" w:cs="仿宋" w:hint="eastAsia"/>
                <w:szCs w:val="21"/>
              </w:rPr>
              <w:t>个</w:t>
            </w:r>
          </w:p>
        </w:tc>
        <w:tc>
          <w:tcPr>
            <w:tcW w:w="1298" w:type="dxa"/>
            <w:vMerge w:val="restart"/>
            <w:shd w:val="clear" w:color="auto" w:fill="FFFFFF" w:themeFill="background1"/>
            <w:vAlign w:val="center"/>
          </w:tcPr>
          <w:p w14:paraId="1F8CBD92" w14:textId="77777777" w:rsidR="00F07D03" w:rsidRDefault="00BC30AD">
            <w:pPr>
              <w:jc w:val="center"/>
              <w:rPr>
                <w:rFonts w:ascii="黑体" w:eastAsia="黑体" w:hAnsi="黑体" w:cs="仿宋"/>
                <w:szCs w:val="21"/>
              </w:rPr>
            </w:pPr>
            <w:r>
              <w:rPr>
                <w:rFonts w:ascii="黑体" w:eastAsia="黑体" w:hAnsi="黑体" w:cs="仿宋" w:hint="eastAsia"/>
                <w:szCs w:val="21"/>
              </w:rPr>
              <w:t>获得一致好评</w:t>
            </w:r>
          </w:p>
        </w:tc>
      </w:tr>
      <w:tr w:rsidR="00F07D03" w14:paraId="5B4D7679" w14:textId="77777777" w:rsidTr="00A0605F">
        <w:trPr>
          <w:trHeight w:val="565"/>
        </w:trPr>
        <w:tc>
          <w:tcPr>
            <w:tcW w:w="817" w:type="dxa"/>
            <w:shd w:val="clear" w:color="auto" w:fill="D1FECE"/>
            <w:vAlign w:val="center"/>
          </w:tcPr>
          <w:p w14:paraId="4C4F58FB" w14:textId="77777777" w:rsidR="00F07D03" w:rsidRDefault="00BC30AD">
            <w:pPr>
              <w:jc w:val="center"/>
              <w:rPr>
                <w:rFonts w:ascii="仿宋" w:eastAsia="仿宋" w:hAnsi="仿宋" w:cs="仿宋"/>
                <w:sz w:val="24"/>
              </w:rPr>
            </w:pPr>
            <w:r>
              <w:rPr>
                <w:rFonts w:ascii="仿宋" w:eastAsia="仿宋" w:hAnsi="仿宋" w:cs="仿宋" w:hint="eastAsia"/>
                <w:sz w:val="24"/>
              </w:rPr>
              <w:t>2021</w:t>
            </w:r>
          </w:p>
        </w:tc>
        <w:tc>
          <w:tcPr>
            <w:tcW w:w="1276" w:type="dxa"/>
            <w:shd w:val="clear" w:color="auto" w:fill="D1FECE"/>
            <w:vAlign w:val="center"/>
          </w:tcPr>
          <w:p w14:paraId="1B157E50" w14:textId="77777777" w:rsidR="00F07D03" w:rsidRDefault="00BC30AD">
            <w:pPr>
              <w:jc w:val="center"/>
              <w:rPr>
                <w:rFonts w:ascii="仿宋" w:eastAsia="仿宋" w:hAnsi="仿宋" w:cs="仿宋"/>
                <w:sz w:val="24"/>
              </w:rPr>
            </w:pPr>
            <w:r>
              <w:rPr>
                <w:rFonts w:ascii="仿宋" w:eastAsia="仿宋" w:hAnsi="仿宋" w:cs="仿宋" w:hint="eastAsia"/>
                <w:sz w:val="24"/>
              </w:rPr>
              <w:t>149</w:t>
            </w:r>
          </w:p>
        </w:tc>
        <w:tc>
          <w:tcPr>
            <w:tcW w:w="1276" w:type="dxa"/>
            <w:shd w:val="clear" w:color="auto" w:fill="D1FECE"/>
            <w:vAlign w:val="center"/>
          </w:tcPr>
          <w:p w14:paraId="229B7079" w14:textId="77777777" w:rsidR="00F07D03" w:rsidRDefault="00BC30AD">
            <w:pPr>
              <w:jc w:val="center"/>
              <w:rPr>
                <w:rFonts w:ascii="仿宋" w:eastAsia="仿宋" w:hAnsi="仿宋" w:cs="仿宋"/>
                <w:sz w:val="24"/>
              </w:rPr>
            </w:pPr>
            <w:r>
              <w:rPr>
                <w:rFonts w:ascii="仿宋" w:eastAsia="仿宋" w:hAnsi="仿宋" w:cs="仿宋" w:hint="eastAsia"/>
                <w:sz w:val="24"/>
              </w:rPr>
              <w:t>2980小时</w:t>
            </w:r>
          </w:p>
        </w:tc>
        <w:tc>
          <w:tcPr>
            <w:tcW w:w="2835" w:type="dxa"/>
            <w:vMerge/>
          </w:tcPr>
          <w:p w14:paraId="40368848" w14:textId="77777777" w:rsidR="00F07D03" w:rsidRDefault="00F07D03">
            <w:pPr>
              <w:rPr>
                <w:rFonts w:ascii="仿宋" w:eastAsia="仿宋" w:hAnsi="仿宋" w:cs="仿宋"/>
                <w:sz w:val="24"/>
              </w:rPr>
            </w:pPr>
          </w:p>
        </w:tc>
        <w:tc>
          <w:tcPr>
            <w:tcW w:w="2409" w:type="dxa"/>
            <w:vMerge/>
          </w:tcPr>
          <w:p w14:paraId="07170016" w14:textId="77777777" w:rsidR="00F07D03" w:rsidRDefault="00F07D03">
            <w:pPr>
              <w:rPr>
                <w:rFonts w:ascii="仿宋" w:eastAsia="仿宋" w:hAnsi="仿宋" w:cs="仿宋"/>
                <w:sz w:val="24"/>
              </w:rPr>
            </w:pPr>
          </w:p>
        </w:tc>
        <w:tc>
          <w:tcPr>
            <w:tcW w:w="1298" w:type="dxa"/>
            <w:vMerge/>
          </w:tcPr>
          <w:p w14:paraId="186AFBE0" w14:textId="77777777" w:rsidR="00F07D03" w:rsidRDefault="00F07D03">
            <w:pPr>
              <w:rPr>
                <w:rFonts w:ascii="仿宋" w:eastAsia="仿宋" w:hAnsi="仿宋" w:cs="仿宋"/>
                <w:sz w:val="24"/>
              </w:rPr>
            </w:pPr>
          </w:p>
        </w:tc>
      </w:tr>
    </w:tbl>
    <w:p w14:paraId="45C6DF57" w14:textId="77777777" w:rsidR="00F07D03" w:rsidRDefault="00BC30AD" w:rsidP="00DA7A6E">
      <w:pPr>
        <w:pStyle w:val="ab"/>
        <w:shd w:val="clear" w:color="auto" w:fill="FFFFFF"/>
        <w:spacing w:before="0" w:beforeAutospacing="0" w:after="0" w:afterAutospacing="0" w:line="560" w:lineRule="exact"/>
        <w:ind w:firstLine="601"/>
        <w:outlineLvl w:val="2"/>
        <w:rPr>
          <w:rFonts w:ascii="仿宋" w:eastAsia="仿宋" w:hAnsi="仿宋"/>
          <w:b/>
          <w:bCs/>
          <w:color w:val="3F3F3F"/>
          <w:sz w:val="28"/>
          <w:szCs w:val="28"/>
        </w:rPr>
      </w:pPr>
      <w:r>
        <w:rPr>
          <w:rFonts w:ascii="仿宋" w:eastAsia="仿宋" w:hAnsi="仿宋" w:hint="eastAsia"/>
          <w:b/>
          <w:bCs/>
          <w:color w:val="3F3F3F"/>
          <w:sz w:val="28"/>
          <w:szCs w:val="28"/>
        </w:rPr>
        <w:t>3</w:t>
      </w:r>
      <w:r>
        <w:rPr>
          <w:rFonts w:ascii="仿宋" w:eastAsia="仿宋" w:hAnsi="仿宋"/>
          <w:b/>
          <w:bCs/>
          <w:color w:val="3F3F3F"/>
          <w:sz w:val="28"/>
          <w:szCs w:val="28"/>
        </w:rPr>
        <w:t>.</w:t>
      </w:r>
      <w:r>
        <w:rPr>
          <w:rFonts w:ascii="仿宋" w:eastAsia="仿宋" w:hAnsi="仿宋" w:hint="eastAsia"/>
          <w:b/>
          <w:bCs/>
          <w:color w:val="3F3F3F"/>
          <w:sz w:val="28"/>
          <w:szCs w:val="28"/>
        </w:rPr>
        <w:t>常态化</w:t>
      </w:r>
      <w:bookmarkStart w:id="126" w:name="_Hlk88398716"/>
      <w:r>
        <w:rPr>
          <w:rFonts w:ascii="仿宋" w:eastAsia="仿宋" w:hAnsi="仿宋" w:hint="eastAsia"/>
          <w:b/>
          <w:bCs/>
          <w:color w:val="3F3F3F"/>
          <w:sz w:val="28"/>
          <w:szCs w:val="28"/>
        </w:rPr>
        <w:t>疫情防控</w:t>
      </w:r>
      <w:bookmarkEnd w:id="126"/>
    </w:p>
    <w:p w14:paraId="7972EF35" w14:textId="77777777" w:rsidR="00F07D03" w:rsidRDefault="00BC30AD">
      <w:pPr>
        <w:pStyle w:val="ab"/>
        <w:shd w:val="clear" w:color="auto" w:fill="FFFFFF"/>
        <w:spacing w:before="0" w:beforeAutospacing="0" w:after="0" w:afterAutospacing="0" w:line="560" w:lineRule="exact"/>
        <w:ind w:firstLine="601"/>
        <w:rPr>
          <w:rFonts w:ascii="仿宋" w:eastAsia="仿宋" w:hAnsi="仿宋"/>
          <w:color w:val="3F3F3F"/>
          <w:sz w:val="28"/>
          <w:szCs w:val="28"/>
        </w:rPr>
      </w:pPr>
      <w:r>
        <w:rPr>
          <w:rFonts w:ascii="仿宋" w:eastAsia="仿宋" w:hAnsi="仿宋" w:hint="eastAsia"/>
          <w:color w:val="3F3F3F"/>
          <w:sz w:val="28"/>
          <w:szCs w:val="28"/>
        </w:rPr>
        <w:t>一是落实全员防疫责任，周密制定疫情防控工作方案和应急处置预案。储备防控物资、配齐配足必备的防疫用品、设立医务室、校内留观室、校门临时观察室、隔离区，做到有备无患、万无一失。</w:t>
      </w:r>
    </w:p>
    <w:p w14:paraId="494FC5F4" w14:textId="77777777" w:rsidR="00F07D03" w:rsidRDefault="00BC30AD">
      <w:pPr>
        <w:pStyle w:val="ab"/>
        <w:shd w:val="clear" w:color="auto" w:fill="FFFFFF"/>
        <w:spacing w:before="0" w:beforeAutospacing="0" w:after="0" w:afterAutospacing="0" w:line="560" w:lineRule="exact"/>
        <w:ind w:firstLine="601"/>
        <w:rPr>
          <w:rFonts w:ascii="仿宋" w:eastAsia="仿宋" w:hAnsi="仿宋"/>
          <w:color w:val="3F3F3F"/>
          <w:sz w:val="28"/>
          <w:szCs w:val="28"/>
        </w:rPr>
      </w:pPr>
      <w:r>
        <w:rPr>
          <w:rFonts w:ascii="仿宋" w:eastAsia="仿宋" w:hAnsi="仿宋" w:hint="eastAsia"/>
          <w:color w:val="3F3F3F"/>
          <w:sz w:val="28"/>
          <w:szCs w:val="28"/>
        </w:rPr>
        <w:t>二是严格校园封闭管理、落实校园常态化防控措施。进出校园必须严格执行扫码、测温、戴口罩、登记等措施，无关人员一律不得进入校园，确需进入校园人员须测量体温、查验</w:t>
      </w:r>
      <w:proofErr w:type="gramStart"/>
      <w:r>
        <w:rPr>
          <w:rFonts w:ascii="仿宋" w:eastAsia="仿宋" w:hAnsi="仿宋" w:hint="eastAsia"/>
          <w:color w:val="3F3F3F"/>
          <w:sz w:val="28"/>
          <w:szCs w:val="28"/>
        </w:rPr>
        <w:t>健康码及疫苗接种</w:t>
      </w:r>
      <w:proofErr w:type="gramEnd"/>
      <w:r>
        <w:rPr>
          <w:rFonts w:ascii="仿宋" w:eastAsia="仿宋" w:hAnsi="仿宋" w:hint="eastAsia"/>
          <w:color w:val="3F3F3F"/>
          <w:sz w:val="28"/>
          <w:szCs w:val="28"/>
        </w:rPr>
        <w:t>情况，落实实名登记，对教室、宿舍、食堂、实训室等进行常态化消毒通风。严格健康监测、落实核酸检测、加快疫苗接种、加强心理健康辅导、疫情防控教育等。</w:t>
      </w:r>
    </w:p>
    <w:p w14:paraId="146A0BAB" w14:textId="77777777" w:rsidR="00F07D03" w:rsidRDefault="00BC30AD">
      <w:pPr>
        <w:pStyle w:val="ab"/>
        <w:shd w:val="clear" w:color="auto" w:fill="FFFFFF"/>
        <w:spacing w:before="0" w:beforeAutospacing="0" w:after="0" w:afterAutospacing="0" w:line="560" w:lineRule="exact"/>
        <w:ind w:firstLine="601"/>
        <w:rPr>
          <w:rFonts w:ascii="仿宋" w:eastAsia="仿宋" w:hAnsi="仿宋"/>
          <w:color w:val="3F3F3F"/>
          <w:sz w:val="28"/>
          <w:szCs w:val="28"/>
        </w:rPr>
      </w:pPr>
      <w:r>
        <w:rPr>
          <w:rFonts w:ascii="仿宋" w:eastAsia="仿宋" w:hAnsi="仿宋" w:hint="eastAsia"/>
          <w:color w:val="3F3F3F"/>
          <w:sz w:val="28"/>
          <w:szCs w:val="28"/>
        </w:rPr>
        <w:t>三是加强食堂、超市食品安全管理。加强学校食堂、超市及从业人员管控，严格执行食品进货查验记录制度，做好冷</w:t>
      </w:r>
      <w:proofErr w:type="gramStart"/>
      <w:r>
        <w:rPr>
          <w:rFonts w:ascii="仿宋" w:eastAsia="仿宋" w:hAnsi="仿宋" w:hint="eastAsia"/>
          <w:color w:val="3F3F3F"/>
          <w:sz w:val="28"/>
          <w:szCs w:val="28"/>
        </w:rPr>
        <w:t>链食品</w:t>
      </w:r>
      <w:proofErr w:type="gramEnd"/>
      <w:r>
        <w:rPr>
          <w:rFonts w:ascii="仿宋" w:eastAsia="仿宋" w:hAnsi="仿宋" w:hint="eastAsia"/>
          <w:color w:val="3F3F3F"/>
          <w:sz w:val="28"/>
          <w:szCs w:val="28"/>
        </w:rPr>
        <w:t>排查，不得采购来源不明冷</w:t>
      </w:r>
      <w:proofErr w:type="gramStart"/>
      <w:r>
        <w:rPr>
          <w:rFonts w:ascii="仿宋" w:eastAsia="仿宋" w:hAnsi="仿宋" w:hint="eastAsia"/>
          <w:color w:val="3F3F3F"/>
          <w:sz w:val="28"/>
          <w:szCs w:val="28"/>
        </w:rPr>
        <w:t>链产品</w:t>
      </w:r>
      <w:proofErr w:type="gramEnd"/>
      <w:r>
        <w:rPr>
          <w:rFonts w:ascii="仿宋" w:eastAsia="仿宋" w:hAnsi="仿宋" w:hint="eastAsia"/>
          <w:color w:val="3F3F3F"/>
          <w:sz w:val="28"/>
          <w:szCs w:val="28"/>
        </w:rPr>
        <w:t>及冷荤凉菜、生食水产品，降低冷</w:t>
      </w:r>
      <w:proofErr w:type="gramStart"/>
      <w:r>
        <w:rPr>
          <w:rFonts w:ascii="仿宋" w:eastAsia="仿宋" w:hAnsi="仿宋" w:hint="eastAsia"/>
          <w:color w:val="3F3F3F"/>
          <w:sz w:val="28"/>
          <w:szCs w:val="28"/>
        </w:rPr>
        <w:t>链传播</w:t>
      </w:r>
      <w:proofErr w:type="gramEnd"/>
      <w:r>
        <w:rPr>
          <w:rFonts w:ascii="仿宋" w:eastAsia="仿宋" w:hAnsi="仿宋" w:hint="eastAsia"/>
          <w:color w:val="3F3F3F"/>
          <w:sz w:val="28"/>
          <w:szCs w:val="28"/>
        </w:rPr>
        <w:t>风险。师生分批、分时段错峰就餐、</w:t>
      </w:r>
      <w:proofErr w:type="gramStart"/>
      <w:r>
        <w:rPr>
          <w:rFonts w:ascii="仿宋" w:eastAsia="仿宋" w:hAnsi="仿宋" w:hint="eastAsia"/>
          <w:color w:val="3F3F3F"/>
          <w:sz w:val="28"/>
          <w:szCs w:val="28"/>
        </w:rPr>
        <w:t>隔排就座</w:t>
      </w:r>
      <w:proofErr w:type="gramEnd"/>
      <w:r>
        <w:rPr>
          <w:rFonts w:ascii="仿宋" w:eastAsia="仿宋" w:hAnsi="仿宋" w:hint="eastAsia"/>
          <w:color w:val="3F3F3F"/>
          <w:sz w:val="28"/>
          <w:szCs w:val="28"/>
        </w:rPr>
        <w:t>。</w:t>
      </w:r>
    </w:p>
    <w:p w14:paraId="434E536C" w14:textId="77777777" w:rsidR="00F07D03" w:rsidRDefault="00BC30AD">
      <w:pPr>
        <w:pStyle w:val="ab"/>
        <w:shd w:val="clear" w:color="auto" w:fill="FFFFFF"/>
        <w:spacing w:before="0" w:beforeAutospacing="0" w:after="0" w:afterAutospacing="0" w:line="560" w:lineRule="exact"/>
        <w:ind w:firstLine="601"/>
        <w:rPr>
          <w:rFonts w:ascii="仿宋" w:eastAsia="仿宋" w:hAnsi="仿宋"/>
          <w:color w:val="3F3F3F"/>
          <w:sz w:val="28"/>
          <w:szCs w:val="28"/>
        </w:rPr>
      </w:pPr>
      <w:r>
        <w:rPr>
          <w:rFonts w:ascii="仿宋" w:eastAsia="仿宋" w:hAnsi="仿宋" w:hint="eastAsia"/>
          <w:color w:val="3F3F3F"/>
          <w:sz w:val="28"/>
          <w:szCs w:val="28"/>
        </w:rPr>
        <w:t>四是加强秋季传染病防控。落实常见的流感、</w:t>
      </w:r>
      <w:proofErr w:type="gramStart"/>
      <w:r>
        <w:rPr>
          <w:rFonts w:ascii="仿宋" w:eastAsia="仿宋" w:hAnsi="仿宋" w:hint="eastAsia"/>
          <w:color w:val="3F3F3F"/>
          <w:sz w:val="28"/>
          <w:szCs w:val="28"/>
        </w:rPr>
        <w:t>诺如病毒</w:t>
      </w:r>
      <w:proofErr w:type="gramEnd"/>
      <w:r>
        <w:rPr>
          <w:rFonts w:ascii="仿宋" w:eastAsia="仿宋" w:hAnsi="仿宋" w:hint="eastAsia"/>
          <w:color w:val="3F3F3F"/>
          <w:sz w:val="28"/>
          <w:szCs w:val="28"/>
        </w:rPr>
        <w:t>、肺结核、水痘等秋冬季常见的传染病防控，落实学生晨午晚检、因病缺勤病因追查和登记制度，</w:t>
      </w:r>
      <w:r>
        <w:rPr>
          <w:rFonts w:ascii="仿宋" w:eastAsia="仿宋" w:hAnsi="仿宋" w:hint="eastAsia"/>
          <w:color w:val="3F3F3F"/>
          <w:sz w:val="28"/>
          <w:szCs w:val="28"/>
        </w:rPr>
        <w:lastRenderedPageBreak/>
        <w:t>做到传染病聚集性疫情早发现、早报告、早处置。组织新生入学体检工作（结核病筛查为必检项目）。</w:t>
      </w:r>
    </w:p>
    <w:p w14:paraId="2EE327D5" w14:textId="77777777" w:rsidR="00F07D03" w:rsidRDefault="00BC30AD">
      <w:pPr>
        <w:pStyle w:val="ab"/>
        <w:shd w:val="clear" w:color="auto" w:fill="FFFFFF"/>
        <w:spacing w:before="0" w:beforeAutospacing="0" w:after="0" w:afterAutospacing="0" w:line="560" w:lineRule="exact"/>
        <w:ind w:firstLine="601"/>
        <w:rPr>
          <w:rFonts w:ascii="仿宋" w:eastAsia="仿宋" w:hAnsi="仿宋"/>
          <w:color w:val="3F3F3F"/>
          <w:sz w:val="28"/>
          <w:szCs w:val="28"/>
        </w:rPr>
      </w:pPr>
      <w:r>
        <w:rPr>
          <w:rFonts w:ascii="仿宋" w:eastAsia="仿宋" w:hAnsi="仿宋" w:hint="eastAsia"/>
          <w:color w:val="3F3F3F"/>
          <w:sz w:val="28"/>
          <w:szCs w:val="28"/>
        </w:rPr>
        <w:t>五是加强卫生健康习惯养成教育。引导师生养成戴口罩、勤洗手、</w:t>
      </w:r>
      <w:proofErr w:type="gramStart"/>
      <w:r>
        <w:rPr>
          <w:rFonts w:ascii="仿宋" w:eastAsia="仿宋" w:hAnsi="仿宋" w:hint="eastAsia"/>
          <w:color w:val="3F3F3F"/>
          <w:sz w:val="28"/>
          <w:szCs w:val="28"/>
        </w:rPr>
        <w:t>一</w:t>
      </w:r>
      <w:proofErr w:type="gramEnd"/>
      <w:r>
        <w:rPr>
          <w:rFonts w:ascii="仿宋" w:eastAsia="仿宋" w:hAnsi="仿宋" w:hint="eastAsia"/>
          <w:color w:val="3F3F3F"/>
          <w:sz w:val="28"/>
          <w:szCs w:val="28"/>
        </w:rPr>
        <w:t>米线、分餐制等卫生习惯。</w:t>
      </w:r>
    </w:p>
    <w:p w14:paraId="5B7BE8CC" w14:textId="77777777" w:rsidR="00F07D03" w:rsidRDefault="00BC30AD">
      <w:pPr>
        <w:pStyle w:val="ab"/>
        <w:shd w:val="clear" w:color="auto" w:fill="FFFFFF"/>
        <w:spacing w:before="0" w:beforeAutospacing="0" w:after="0" w:afterAutospacing="0" w:line="560" w:lineRule="exact"/>
        <w:ind w:firstLine="601"/>
        <w:rPr>
          <w:rFonts w:ascii="仿宋" w:eastAsia="仿宋" w:hAnsi="仿宋"/>
          <w:color w:val="3F3F3F"/>
          <w:sz w:val="28"/>
          <w:szCs w:val="28"/>
        </w:rPr>
      </w:pPr>
      <w:r>
        <w:rPr>
          <w:rFonts w:ascii="仿宋" w:eastAsia="仿宋" w:hAnsi="仿宋" w:hint="eastAsia"/>
          <w:color w:val="3F3F3F"/>
          <w:sz w:val="28"/>
          <w:szCs w:val="28"/>
        </w:rPr>
        <w:t>六是统筹疫情防控和教育教学，制定线下教学、线上教学、线上线下混合教学预案，一旦出现风险等级变化，</w:t>
      </w:r>
      <w:proofErr w:type="gramStart"/>
      <w:r>
        <w:rPr>
          <w:rFonts w:ascii="仿宋" w:eastAsia="仿宋" w:hAnsi="仿宋" w:hint="eastAsia"/>
          <w:color w:val="3F3F3F"/>
          <w:sz w:val="28"/>
          <w:szCs w:val="28"/>
        </w:rPr>
        <w:t>实现线</w:t>
      </w:r>
      <w:proofErr w:type="gramEnd"/>
      <w:r>
        <w:rPr>
          <w:rFonts w:ascii="仿宋" w:eastAsia="仿宋" w:hAnsi="仿宋" w:hint="eastAsia"/>
          <w:color w:val="3F3F3F"/>
          <w:sz w:val="28"/>
          <w:szCs w:val="28"/>
        </w:rPr>
        <w:t>上线下教学及时切换、无缝对接。</w:t>
      </w:r>
    </w:p>
    <w:p w14:paraId="3B9ED2D2" w14:textId="77777777" w:rsidR="00F07D03" w:rsidRDefault="00BC30AD">
      <w:pPr>
        <w:pStyle w:val="ab"/>
        <w:shd w:val="clear" w:color="auto" w:fill="FFFFFF"/>
        <w:spacing w:before="0" w:beforeAutospacing="0" w:after="0" w:afterAutospacing="0" w:line="560" w:lineRule="exact"/>
        <w:ind w:firstLine="601"/>
        <w:outlineLvl w:val="1"/>
        <w:rPr>
          <w:rFonts w:ascii="仿宋" w:eastAsia="仿宋" w:hAnsi="仿宋"/>
          <w:b/>
          <w:bCs/>
          <w:color w:val="3F3F3F"/>
          <w:sz w:val="28"/>
          <w:szCs w:val="28"/>
        </w:rPr>
      </w:pPr>
      <w:bookmarkStart w:id="127" w:name="_Toc88838086"/>
      <w:r>
        <w:rPr>
          <w:rFonts w:ascii="仿宋" w:eastAsia="仿宋" w:hAnsi="仿宋" w:hint="eastAsia"/>
          <w:b/>
          <w:bCs/>
          <w:color w:val="3F3F3F"/>
          <w:sz w:val="28"/>
          <w:szCs w:val="28"/>
        </w:rPr>
        <w:t>（二）服务地方</w:t>
      </w:r>
      <w:bookmarkEnd w:id="127"/>
    </w:p>
    <w:p w14:paraId="570A8DAA" w14:textId="77777777" w:rsidR="00F07D03" w:rsidRDefault="00BC30AD" w:rsidP="00DA7A6E">
      <w:pPr>
        <w:pStyle w:val="ab"/>
        <w:shd w:val="clear" w:color="auto" w:fill="FFFFFF"/>
        <w:spacing w:before="0" w:beforeAutospacing="0" w:after="0" w:afterAutospacing="0" w:line="560" w:lineRule="exact"/>
        <w:ind w:firstLine="601"/>
        <w:outlineLvl w:val="2"/>
        <w:rPr>
          <w:rFonts w:ascii="仿宋" w:eastAsia="仿宋" w:hAnsi="仿宋"/>
          <w:b/>
          <w:bCs/>
          <w:color w:val="3F3F3F"/>
          <w:sz w:val="28"/>
          <w:szCs w:val="28"/>
        </w:rPr>
      </w:pPr>
      <w:r>
        <w:rPr>
          <w:rFonts w:ascii="仿宋" w:eastAsia="仿宋" w:hAnsi="仿宋" w:hint="eastAsia"/>
          <w:b/>
          <w:bCs/>
          <w:color w:val="3F3F3F"/>
          <w:sz w:val="28"/>
          <w:szCs w:val="28"/>
        </w:rPr>
        <w:t>1</w:t>
      </w:r>
      <w:r>
        <w:rPr>
          <w:rFonts w:ascii="仿宋" w:eastAsia="仿宋" w:hAnsi="仿宋"/>
          <w:b/>
          <w:bCs/>
          <w:color w:val="3F3F3F"/>
          <w:sz w:val="28"/>
          <w:szCs w:val="28"/>
        </w:rPr>
        <w:t>.</w:t>
      </w:r>
      <w:r>
        <w:rPr>
          <w:rFonts w:ascii="仿宋" w:eastAsia="仿宋" w:hAnsi="仿宋" w:hint="eastAsia"/>
          <w:b/>
          <w:bCs/>
          <w:color w:val="3F3F3F"/>
          <w:sz w:val="28"/>
          <w:szCs w:val="28"/>
        </w:rPr>
        <w:t>对口帮扶</w:t>
      </w:r>
    </w:p>
    <w:p w14:paraId="4AE9A89F" w14:textId="77777777" w:rsidR="00F07D03" w:rsidRDefault="00BC30AD">
      <w:pPr>
        <w:pStyle w:val="ab"/>
        <w:shd w:val="clear" w:color="auto" w:fill="FFFFFF"/>
        <w:spacing w:before="0" w:beforeAutospacing="0" w:after="0" w:afterAutospacing="0" w:line="560" w:lineRule="exact"/>
        <w:ind w:firstLine="601"/>
        <w:rPr>
          <w:rFonts w:ascii="仿宋" w:eastAsia="仿宋" w:hAnsi="仿宋"/>
          <w:color w:val="3F3F3F"/>
          <w:sz w:val="28"/>
          <w:szCs w:val="28"/>
        </w:rPr>
      </w:pPr>
      <w:r>
        <w:rPr>
          <w:rFonts w:ascii="仿宋" w:eastAsia="仿宋" w:hAnsi="仿宋" w:hint="eastAsia"/>
          <w:color w:val="3F3F3F"/>
          <w:sz w:val="28"/>
          <w:szCs w:val="28"/>
        </w:rPr>
        <w:t>学校高度重视国家提出的精准扶贫战略，共有12名同志积极响应号召参与了对口帮扶行动。帮扶对象主要是湖北省宜昌市三岔口村</w:t>
      </w:r>
      <w:proofErr w:type="gramStart"/>
      <w:r>
        <w:rPr>
          <w:rFonts w:ascii="仿宋" w:eastAsia="仿宋" w:hAnsi="仿宋" w:hint="eastAsia"/>
          <w:color w:val="3F3F3F"/>
          <w:sz w:val="28"/>
          <w:szCs w:val="28"/>
        </w:rPr>
        <w:t>的低保贫困户</w:t>
      </w:r>
      <w:proofErr w:type="gramEnd"/>
      <w:r>
        <w:rPr>
          <w:rFonts w:ascii="仿宋" w:eastAsia="仿宋" w:hAnsi="仿宋" w:hint="eastAsia"/>
          <w:color w:val="3F3F3F"/>
          <w:sz w:val="28"/>
          <w:szCs w:val="28"/>
        </w:rPr>
        <w:t>、一般贫困户、巩固提升户，共计25人。采用的帮扶形式及内容主要有以下几点：一是对标完成“两不愁三保障”；二是节假日等定期慰问；三是协助落实家庭就业；四是协助落实年经济产业；五是确保疫情防控无差错；六是帮助树立致富信心；七是建立畅通的沟通渠道。利用这些多样化的形式，让贫困户能够从内心感受到党及政府的关爱并积极努力的依靠行动去脱贫，帮扶效果较好。</w:t>
      </w:r>
    </w:p>
    <w:p w14:paraId="00F6AAE4" w14:textId="77777777" w:rsidR="00F07D03" w:rsidRDefault="00BC30AD">
      <w:pPr>
        <w:pStyle w:val="ab"/>
        <w:shd w:val="clear" w:color="auto" w:fill="FFFFFF"/>
        <w:spacing w:before="0" w:beforeAutospacing="0" w:after="0" w:afterAutospacing="0" w:line="560" w:lineRule="exact"/>
        <w:ind w:firstLine="601"/>
        <w:rPr>
          <w:rFonts w:ascii="仿宋" w:eastAsia="仿宋" w:hAnsi="仿宋"/>
          <w:color w:val="3F3F3F"/>
          <w:sz w:val="28"/>
          <w:szCs w:val="28"/>
        </w:rPr>
      </w:pPr>
      <w:r>
        <w:rPr>
          <w:rFonts w:ascii="仿宋" w:eastAsia="仿宋" w:hAnsi="仿宋" w:hint="eastAsia"/>
          <w:color w:val="3F3F3F"/>
          <w:sz w:val="28"/>
          <w:szCs w:val="28"/>
        </w:rPr>
        <w:t>另外，今年学校工会通过“以买代帮”推动消费扶贫，积极开展扶贫专项物资认购工作，全校教职工先后通过专项扶贫采购网认购五峰绿茶、远安大米、食用油，累计</w:t>
      </w:r>
      <w:proofErr w:type="gramStart"/>
      <w:r>
        <w:rPr>
          <w:rFonts w:ascii="仿宋" w:eastAsia="仿宋" w:hAnsi="仿宋" w:hint="eastAsia"/>
          <w:color w:val="3F3F3F"/>
          <w:sz w:val="28"/>
          <w:szCs w:val="28"/>
        </w:rPr>
        <w:t>认购扶贫</w:t>
      </w:r>
      <w:proofErr w:type="gramEnd"/>
      <w:r>
        <w:rPr>
          <w:rFonts w:ascii="仿宋" w:eastAsia="仿宋" w:hAnsi="仿宋" w:hint="eastAsia"/>
          <w:color w:val="3F3F3F"/>
          <w:sz w:val="28"/>
          <w:szCs w:val="28"/>
        </w:rPr>
        <w:t>物资21.2万多元，认购宜昌市西陵区窑湾乡蜜桔8000斤，帮助村民减少部分柑桔产品积压，缓解了村民部分困难。</w:t>
      </w:r>
    </w:p>
    <w:p w14:paraId="1206991D" w14:textId="77777777" w:rsidR="00F07D03" w:rsidRDefault="00BC30AD">
      <w:pPr>
        <w:pStyle w:val="ab"/>
        <w:shd w:val="clear" w:color="auto" w:fill="FFFFFF"/>
        <w:spacing w:before="0" w:beforeAutospacing="0" w:after="0" w:afterAutospacing="0" w:line="540" w:lineRule="exact"/>
        <w:ind w:firstLineChars="1147" w:firstLine="2764"/>
        <w:rPr>
          <w:rFonts w:ascii="仿宋" w:eastAsia="仿宋" w:hAnsi="仿宋"/>
          <w:b/>
          <w:bCs/>
          <w:color w:val="3F3F3F"/>
        </w:rPr>
      </w:pPr>
      <w:r>
        <w:rPr>
          <w:rFonts w:ascii="仿宋" w:eastAsia="仿宋" w:hAnsi="仿宋" w:hint="eastAsia"/>
          <w:b/>
          <w:bCs/>
          <w:color w:val="3F3F3F"/>
        </w:rPr>
        <w:t>表8-</w:t>
      </w:r>
      <w:r>
        <w:rPr>
          <w:rFonts w:ascii="仿宋" w:eastAsia="仿宋" w:hAnsi="仿宋"/>
          <w:b/>
          <w:bCs/>
          <w:color w:val="3F3F3F"/>
        </w:rPr>
        <w:t>2</w:t>
      </w:r>
      <w:r>
        <w:rPr>
          <w:rFonts w:ascii="仿宋" w:eastAsia="仿宋" w:hAnsi="仿宋" w:hint="eastAsia"/>
          <w:b/>
          <w:bCs/>
          <w:color w:val="3F3F3F"/>
        </w:rPr>
        <w:t xml:space="preserve">  教师个人扶贫情况统计表</w:t>
      </w:r>
    </w:p>
    <w:tbl>
      <w:tblPr>
        <w:tblStyle w:val="ae"/>
        <w:tblW w:w="0" w:type="auto"/>
        <w:tblInd w:w="250" w:type="dxa"/>
        <w:tblLook w:val="04A0" w:firstRow="1" w:lastRow="0" w:firstColumn="1" w:lastColumn="0" w:noHBand="0" w:noVBand="1"/>
      </w:tblPr>
      <w:tblGrid>
        <w:gridCol w:w="1134"/>
        <w:gridCol w:w="1601"/>
        <w:gridCol w:w="2510"/>
        <w:gridCol w:w="1819"/>
        <w:gridCol w:w="2008"/>
      </w:tblGrid>
      <w:tr w:rsidR="00F07D03" w14:paraId="12EB73FC" w14:textId="77777777">
        <w:trPr>
          <w:trHeight w:val="558"/>
        </w:trPr>
        <w:tc>
          <w:tcPr>
            <w:tcW w:w="1134" w:type="dxa"/>
            <w:shd w:val="clear" w:color="auto" w:fill="00FFFF"/>
            <w:vAlign w:val="center"/>
          </w:tcPr>
          <w:p w14:paraId="222CAE6D" w14:textId="77777777" w:rsidR="00F07D03" w:rsidRDefault="00BC30AD">
            <w:pPr>
              <w:jc w:val="center"/>
              <w:rPr>
                <w:rFonts w:ascii="黑体" w:eastAsia="黑体" w:hAnsi="黑体" w:cs="宋体"/>
                <w:szCs w:val="21"/>
              </w:rPr>
            </w:pPr>
            <w:r>
              <w:rPr>
                <w:rFonts w:ascii="黑体" w:eastAsia="黑体" w:hAnsi="黑体" w:cs="宋体" w:hint="eastAsia"/>
                <w:szCs w:val="21"/>
              </w:rPr>
              <w:t>类别</w:t>
            </w:r>
          </w:p>
        </w:tc>
        <w:tc>
          <w:tcPr>
            <w:tcW w:w="1601" w:type="dxa"/>
            <w:shd w:val="clear" w:color="auto" w:fill="00FFFF"/>
            <w:vAlign w:val="center"/>
          </w:tcPr>
          <w:p w14:paraId="272C561E" w14:textId="77777777" w:rsidR="00F07D03" w:rsidRDefault="00BC30AD">
            <w:pPr>
              <w:jc w:val="center"/>
              <w:rPr>
                <w:rFonts w:ascii="黑体" w:eastAsia="黑体" w:hAnsi="黑体" w:cs="宋体"/>
                <w:szCs w:val="21"/>
              </w:rPr>
            </w:pPr>
            <w:r>
              <w:rPr>
                <w:rFonts w:ascii="黑体" w:eastAsia="黑体" w:hAnsi="黑体" w:cs="宋体" w:hint="eastAsia"/>
                <w:szCs w:val="21"/>
              </w:rPr>
              <w:t>扶贫人数</w:t>
            </w:r>
          </w:p>
        </w:tc>
        <w:tc>
          <w:tcPr>
            <w:tcW w:w="2510" w:type="dxa"/>
            <w:shd w:val="clear" w:color="auto" w:fill="00FFFF"/>
            <w:vAlign w:val="center"/>
          </w:tcPr>
          <w:p w14:paraId="6AF075CE" w14:textId="77777777" w:rsidR="00F07D03" w:rsidRDefault="00BC30AD">
            <w:pPr>
              <w:jc w:val="center"/>
              <w:rPr>
                <w:rFonts w:ascii="黑体" w:eastAsia="黑体" w:hAnsi="黑体" w:cs="宋体"/>
                <w:szCs w:val="21"/>
              </w:rPr>
            </w:pPr>
            <w:r>
              <w:rPr>
                <w:rFonts w:ascii="黑体" w:eastAsia="黑体" w:hAnsi="黑体" w:cs="宋体" w:hint="eastAsia"/>
                <w:szCs w:val="21"/>
              </w:rPr>
              <w:t>贫困户属性</w:t>
            </w:r>
          </w:p>
        </w:tc>
        <w:tc>
          <w:tcPr>
            <w:tcW w:w="1819" w:type="dxa"/>
            <w:shd w:val="clear" w:color="auto" w:fill="00FFFF"/>
            <w:vAlign w:val="center"/>
          </w:tcPr>
          <w:p w14:paraId="25E44B2C" w14:textId="77777777" w:rsidR="00F07D03" w:rsidRDefault="00BC30AD">
            <w:pPr>
              <w:jc w:val="center"/>
              <w:rPr>
                <w:rFonts w:ascii="黑体" w:eastAsia="黑体" w:hAnsi="黑体" w:cs="宋体"/>
                <w:szCs w:val="21"/>
              </w:rPr>
            </w:pPr>
            <w:r>
              <w:rPr>
                <w:rFonts w:ascii="黑体" w:eastAsia="黑体" w:hAnsi="黑体" w:cs="宋体" w:hint="eastAsia"/>
                <w:szCs w:val="21"/>
              </w:rPr>
              <w:t>帮扶人</w:t>
            </w:r>
          </w:p>
        </w:tc>
        <w:tc>
          <w:tcPr>
            <w:tcW w:w="2008" w:type="dxa"/>
            <w:shd w:val="clear" w:color="auto" w:fill="00FFFF"/>
          </w:tcPr>
          <w:p w14:paraId="4224A56F" w14:textId="77777777" w:rsidR="00F07D03" w:rsidRDefault="00BC30AD">
            <w:pPr>
              <w:jc w:val="center"/>
              <w:rPr>
                <w:rFonts w:ascii="黑体" w:eastAsia="黑体" w:hAnsi="黑体" w:cs="宋体"/>
                <w:szCs w:val="21"/>
              </w:rPr>
            </w:pPr>
            <w:r>
              <w:rPr>
                <w:rFonts w:ascii="黑体" w:eastAsia="黑体" w:hAnsi="黑体" w:cs="宋体" w:hint="eastAsia"/>
                <w:szCs w:val="21"/>
              </w:rPr>
              <w:t>帮扶效果</w:t>
            </w:r>
          </w:p>
        </w:tc>
      </w:tr>
      <w:tr w:rsidR="00F07D03" w14:paraId="2AFB894C" w14:textId="77777777">
        <w:trPr>
          <w:trHeight w:val="499"/>
        </w:trPr>
        <w:tc>
          <w:tcPr>
            <w:tcW w:w="1134" w:type="dxa"/>
            <w:vAlign w:val="center"/>
          </w:tcPr>
          <w:p w14:paraId="6DCD4A29"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红卡</w:t>
            </w:r>
          </w:p>
        </w:tc>
        <w:tc>
          <w:tcPr>
            <w:tcW w:w="1601" w:type="dxa"/>
            <w:vAlign w:val="center"/>
          </w:tcPr>
          <w:p w14:paraId="77A2E8E6"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2</w:t>
            </w:r>
          </w:p>
        </w:tc>
        <w:tc>
          <w:tcPr>
            <w:tcW w:w="2510" w:type="dxa"/>
            <w:vAlign w:val="center"/>
          </w:tcPr>
          <w:p w14:paraId="3FCDAFDF"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一般贫困户</w:t>
            </w:r>
          </w:p>
        </w:tc>
        <w:tc>
          <w:tcPr>
            <w:tcW w:w="1819" w:type="dxa"/>
            <w:vAlign w:val="center"/>
          </w:tcPr>
          <w:p w14:paraId="50E0E2A4"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贾礼安</w:t>
            </w:r>
          </w:p>
        </w:tc>
        <w:tc>
          <w:tcPr>
            <w:tcW w:w="2008" w:type="dxa"/>
          </w:tcPr>
          <w:p w14:paraId="5E63853E"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269DB76A" w14:textId="77777777">
        <w:trPr>
          <w:trHeight w:val="499"/>
        </w:trPr>
        <w:tc>
          <w:tcPr>
            <w:tcW w:w="1134" w:type="dxa"/>
            <w:shd w:val="clear" w:color="auto" w:fill="D1FECE"/>
            <w:vAlign w:val="center"/>
          </w:tcPr>
          <w:p w14:paraId="0ECEE00F"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红卡</w:t>
            </w:r>
          </w:p>
        </w:tc>
        <w:tc>
          <w:tcPr>
            <w:tcW w:w="1601" w:type="dxa"/>
            <w:shd w:val="clear" w:color="auto" w:fill="D1FECE"/>
            <w:vAlign w:val="center"/>
          </w:tcPr>
          <w:p w14:paraId="317662D0"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2</w:t>
            </w:r>
          </w:p>
        </w:tc>
        <w:tc>
          <w:tcPr>
            <w:tcW w:w="2510" w:type="dxa"/>
            <w:shd w:val="clear" w:color="auto" w:fill="D1FECE"/>
            <w:vAlign w:val="center"/>
          </w:tcPr>
          <w:p w14:paraId="25B9845B" w14:textId="77777777" w:rsidR="00F07D03" w:rsidRPr="007461B3" w:rsidRDefault="00BC30AD">
            <w:pPr>
              <w:jc w:val="center"/>
              <w:rPr>
                <w:rFonts w:ascii="仿宋" w:eastAsia="仿宋" w:hAnsi="仿宋" w:cs="宋体"/>
                <w:szCs w:val="21"/>
              </w:rPr>
            </w:pPr>
            <w:proofErr w:type="gramStart"/>
            <w:r w:rsidRPr="007461B3">
              <w:rPr>
                <w:rFonts w:ascii="仿宋" w:eastAsia="仿宋" w:hAnsi="仿宋" w:cs="宋体" w:hint="eastAsia"/>
                <w:szCs w:val="21"/>
              </w:rPr>
              <w:t>低保贫困户</w:t>
            </w:r>
            <w:proofErr w:type="gramEnd"/>
          </w:p>
        </w:tc>
        <w:tc>
          <w:tcPr>
            <w:tcW w:w="1819" w:type="dxa"/>
            <w:shd w:val="clear" w:color="auto" w:fill="D1FECE"/>
            <w:vAlign w:val="center"/>
          </w:tcPr>
          <w:p w14:paraId="591752C6"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李兵</w:t>
            </w:r>
          </w:p>
        </w:tc>
        <w:tc>
          <w:tcPr>
            <w:tcW w:w="2008" w:type="dxa"/>
            <w:shd w:val="clear" w:color="auto" w:fill="D1FECE"/>
          </w:tcPr>
          <w:p w14:paraId="6ECF6D37"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60FB956B" w14:textId="77777777">
        <w:trPr>
          <w:trHeight w:val="499"/>
        </w:trPr>
        <w:tc>
          <w:tcPr>
            <w:tcW w:w="1134" w:type="dxa"/>
            <w:vAlign w:val="center"/>
          </w:tcPr>
          <w:p w14:paraId="0B922EA9"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红卡</w:t>
            </w:r>
          </w:p>
        </w:tc>
        <w:tc>
          <w:tcPr>
            <w:tcW w:w="1601" w:type="dxa"/>
            <w:vAlign w:val="center"/>
          </w:tcPr>
          <w:p w14:paraId="0214B203"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1</w:t>
            </w:r>
          </w:p>
        </w:tc>
        <w:tc>
          <w:tcPr>
            <w:tcW w:w="2510" w:type="dxa"/>
            <w:vAlign w:val="center"/>
          </w:tcPr>
          <w:p w14:paraId="6EFDBB6F"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五保贫困户</w:t>
            </w:r>
          </w:p>
        </w:tc>
        <w:tc>
          <w:tcPr>
            <w:tcW w:w="1819" w:type="dxa"/>
            <w:vAlign w:val="center"/>
          </w:tcPr>
          <w:p w14:paraId="170C80D3"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杨凤美</w:t>
            </w:r>
          </w:p>
        </w:tc>
        <w:tc>
          <w:tcPr>
            <w:tcW w:w="2008" w:type="dxa"/>
          </w:tcPr>
          <w:p w14:paraId="55B6CDA2"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0E9B11BB" w14:textId="77777777">
        <w:trPr>
          <w:trHeight w:val="499"/>
        </w:trPr>
        <w:tc>
          <w:tcPr>
            <w:tcW w:w="1134" w:type="dxa"/>
            <w:shd w:val="clear" w:color="auto" w:fill="D1FECE"/>
            <w:vAlign w:val="center"/>
          </w:tcPr>
          <w:p w14:paraId="2EA01458"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红卡</w:t>
            </w:r>
          </w:p>
        </w:tc>
        <w:tc>
          <w:tcPr>
            <w:tcW w:w="1601" w:type="dxa"/>
            <w:shd w:val="clear" w:color="auto" w:fill="D1FECE"/>
            <w:vAlign w:val="center"/>
          </w:tcPr>
          <w:p w14:paraId="4E395214"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2</w:t>
            </w:r>
          </w:p>
        </w:tc>
        <w:tc>
          <w:tcPr>
            <w:tcW w:w="2510" w:type="dxa"/>
            <w:shd w:val="clear" w:color="auto" w:fill="D1FECE"/>
            <w:vAlign w:val="center"/>
          </w:tcPr>
          <w:p w14:paraId="080EA881"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一般贫困户</w:t>
            </w:r>
          </w:p>
        </w:tc>
        <w:tc>
          <w:tcPr>
            <w:tcW w:w="1819" w:type="dxa"/>
            <w:shd w:val="clear" w:color="auto" w:fill="D1FECE"/>
            <w:vAlign w:val="center"/>
          </w:tcPr>
          <w:p w14:paraId="35630B2C"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李进强</w:t>
            </w:r>
          </w:p>
        </w:tc>
        <w:tc>
          <w:tcPr>
            <w:tcW w:w="2008" w:type="dxa"/>
            <w:shd w:val="clear" w:color="auto" w:fill="D1FECE"/>
          </w:tcPr>
          <w:p w14:paraId="33B05434"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43EF237F" w14:textId="77777777">
        <w:trPr>
          <w:trHeight w:val="499"/>
        </w:trPr>
        <w:tc>
          <w:tcPr>
            <w:tcW w:w="1134" w:type="dxa"/>
            <w:vAlign w:val="center"/>
          </w:tcPr>
          <w:p w14:paraId="6E03E74E"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lastRenderedPageBreak/>
              <w:t>红卡</w:t>
            </w:r>
          </w:p>
        </w:tc>
        <w:tc>
          <w:tcPr>
            <w:tcW w:w="1601" w:type="dxa"/>
            <w:vAlign w:val="center"/>
          </w:tcPr>
          <w:p w14:paraId="26CD9A44"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2</w:t>
            </w:r>
          </w:p>
        </w:tc>
        <w:tc>
          <w:tcPr>
            <w:tcW w:w="2510" w:type="dxa"/>
            <w:vAlign w:val="center"/>
          </w:tcPr>
          <w:p w14:paraId="38A3F127"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一般贫困户</w:t>
            </w:r>
          </w:p>
        </w:tc>
        <w:tc>
          <w:tcPr>
            <w:tcW w:w="1819" w:type="dxa"/>
            <w:vAlign w:val="center"/>
          </w:tcPr>
          <w:p w14:paraId="046745D4"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邹建明</w:t>
            </w:r>
          </w:p>
        </w:tc>
        <w:tc>
          <w:tcPr>
            <w:tcW w:w="2008" w:type="dxa"/>
          </w:tcPr>
          <w:p w14:paraId="08EE95A2"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1EDAC449" w14:textId="77777777">
        <w:trPr>
          <w:trHeight w:val="499"/>
        </w:trPr>
        <w:tc>
          <w:tcPr>
            <w:tcW w:w="1134" w:type="dxa"/>
            <w:shd w:val="clear" w:color="auto" w:fill="D1FECE"/>
            <w:vAlign w:val="center"/>
          </w:tcPr>
          <w:p w14:paraId="48318917"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红卡</w:t>
            </w:r>
          </w:p>
        </w:tc>
        <w:tc>
          <w:tcPr>
            <w:tcW w:w="1601" w:type="dxa"/>
            <w:shd w:val="clear" w:color="auto" w:fill="D1FECE"/>
            <w:vAlign w:val="center"/>
          </w:tcPr>
          <w:p w14:paraId="2F651BE9"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2</w:t>
            </w:r>
          </w:p>
        </w:tc>
        <w:tc>
          <w:tcPr>
            <w:tcW w:w="2510" w:type="dxa"/>
            <w:shd w:val="clear" w:color="auto" w:fill="D1FECE"/>
            <w:vAlign w:val="center"/>
          </w:tcPr>
          <w:p w14:paraId="54EC8A57"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一般贫困户</w:t>
            </w:r>
          </w:p>
        </w:tc>
        <w:tc>
          <w:tcPr>
            <w:tcW w:w="1819" w:type="dxa"/>
            <w:shd w:val="clear" w:color="auto" w:fill="D1FECE"/>
            <w:vAlign w:val="center"/>
          </w:tcPr>
          <w:p w14:paraId="11841D80"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刘庆</w:t>
            </w:r>
          </w:p>
        </w:tc>
        <w:tc>
          <w:tcPr>
            <w:tcW w:w="2008" w:type="dxa"/>
            <w:shd w:val="clear" w:color="auto" w:fill="D1FECE"/>
          </w:tcPr>
          <w:p w14:paraId="146C6E93"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0411CFFD" w14:textId="77777777">
        <w:trPr>
          <w:trHeight w:val="499"/>
        </w:trPr>
        <w:tc>
          <w:tcPr>
            <w:tcW w:w="1134" w:type="dxa"/>
            <w:vAlign w:val="center"/>
          </w:tcPr>
          <w:p w14:paraId="49A8F7EA"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红卡</w:t>
            </w:r>
          </w:p>
        </w:tc>
        <w:tc>
          <w:tcPr>
            <w:tcW w:w="1601" w:type="dxa"/>
            <w:vAlign w:val="center"/>
          </w:tcPr>
          <w:p w14:paraId="723BAC37"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2</w:t>
            </w:r>
          </w:p>
        </w:tc>
        <w:tc>
          <w:tcPr>
            <w:tcW w:w="2510" w:type="dxa"/>
            <w:vAlign w:val="center"/>
          </w:tcPr>
          <w:p w14:paraId="764A9C82"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一般贫困户</w:t>
            </w:r>
          </w:p>
        </w:tc>
        <w:tc>
          <w:tcPr>
            <w:tcW w:w="1819" w:type="dxa"/>
            <w:vAlign w:val="center"/>
          </w:tcPr>
          <w:p w14:paraId="27632209"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宋鑫</w:t>
            </w:r>
          </w:p>
        </w:tc>
        <w:tc>
          <w:tcPr>
            <w:tcW w:w="2008" w:type="dxa"/>
          </w:tcPr>
          <w:p w14:paraId="211D8205"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54D86C15" w14:textId="77777777">
        <w:trPr>
          <w:trHeight w:val="499"/>
        </w:trPr>
        <w:tc>
          <w:tcPr>
            <w:tcW w:w="1134" w:type="dxa"/>
            <w:shd w:val="clear" w:color="auto" w:fill="D1FECE"/>
            <w:vAlign w:val="center"/>
          </w:tcPr>
          <w:p w14:paraId="3A64CC0A"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红卡</w:t>
            </w:r>
          </w:p>
        </w:tc>
        <w:tc>
          <w:tcPr>
            <w:tcW w:w="1601" w:type="dxa"/>
            <w:shd w:val="clear" w:color="auto" w:fill="D1FECE"/>
            <w:vAlign w:val="center"/>
          </w:tcPr>
          <w:p w14:paraId="47F47F23"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2</w:t>
            </w:r>
          </w:p>
        </w:tc>
        <w:tc>
          <w:tcPr>
            <w:tcW w:w="2510" w:type="dxa"/>
            <w:shd w:val="clear" w:color="auto" w:fill="D1FECE"/>
            <w:vAlign w:val="center"/>
          </w:tcPr>
          <w:p w14:paraId="09BE43F3"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一般贫困户</w:t>
            </w:r>
          </w:p>
        </w:tc>
        <w:tc>
          <w:tcPr>
            <w:tcW w:w="1819" w:type="dxa"/>
            <w:shd w:val="clear" w:color="auto" w:fill="D1FECE"/>
            <w:vAlign w:val="center"/>
          </w:tcPr>
          <w:p w14:paraId="634179C5"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胡玉梅</w:t>
            </w:r>
          </w:p>
        </w:tc>
        <w:tc>
          <w:tcPr>
            <w:tcW w:w="2008" w:type="dxa"/>
            <w:shd w:val="clear" w:color="auto" w:fill="D1FECE"/>
          </w:tcPr>
          <w:p w14:paraId="61E9791E"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6B212E41" w14:textId="77777777">
        <w:trPr>
          <w:trHeight w:val="499"/>
        </w:trPr>
        <w:tc>
          <w:tcPr>
            <w:tcW w:w="1134" w:type="dxa"/>
            <w:vAlign w:val="center"/>
          </w:tcPr>
          <w:p w14:paraId="0DB748F5"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红卡</w:t>
            </w:r>
          </w:p>
        </w:tc>
        <w:tc>
          <w:tcPr>
            <w:tcW w:w="1601" w:type="dxa"/>
            <w:vAlign w:val="center"/>
          </w:tcPr>
          <w:p w14:paraId="4B76A4FD"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2</w:t>
            </w:r>
          </w:p>
        </w:tc>
        <w:tc>
          <w:tcPr>
            <w:tcW w:w="2510" w:type="dxa"/>
            <w:vAlign w:val="center"/>
          </w:tcPr>
          <w:p w14:paraId="21A44A6A" w14:textId="77777777" w:rsidR="00F07D03" w:rsidRPr="007461B3" w:rsidRDefault="00BC30AD">
            <w:pPr>
              <w:jc w:val="center"/>
              <w:rPr>
                <w:rFonts w:ascii="仿宋" w:eastAsia="仿宋" w:hAnsi="仿宋" w:cs="宋体"/>
                <w:szCs w:val="21"/>
              </w:rPr>
            </w:pPr>
            <w:proofErr w:type="gramStart"/>
            <w:r w:rsidRPr="007461B3">
              <w:rPr>
                <w:rFonts w:ascii="仿宋" w:eastAsia="仿宋" w:hAnsi="仿宋" w:cs="宋体" w:hint="eastAsia"/>
                <w:szCs w:val="21"/>
              </w:rPr>
              <w:t>低保贫困户</w:t>
            </w:r>
            <w:proofErr w:type="gramEnd"/>
          </w:p>
        </w:tc>
        <w:tc>
          <w:tcPr>
            <w:tcW w:w="1819" w:type="dxa"/>
            <w:vAlign w:val="center"/>
          </w:tcPr>
          <w:p w14:paraId="36C78971"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王宝刚</w:t>
            </w:r>
          </w:p>
        </w:tc>
        <w:tc>
          <w:tcPr>
            <w:tcW w:w="2008" w:type="dxa"/>
          </w:tcPr>
          <w:p w14:paraId="1FF09217"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1FD02860" w14:textId="77777777">
        <w:trPr>
          <w:trHeight w:val="499"/>
        </w:trPr>
        <w:tc>
          <w:tcPr>
            <w:tcW w:w="1134" w:type="dxa"/>
            <w:shd w:val="clear" w:color="auto" w:fill="D1FECE"/>
            <w:vAlign w:val="center"/>
          </w:tcPr>
          <w:p w14:paraId="72F872C4"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红卡</w:t>
            </w:r>
          </w:p>
        </w:tc>
        <w:tc>
          <w:tcPr>
            <w:tcW w:w="1601" w:type="dxa"/>
            <w:shd w:val="clear" w:color="auto" w:fill="D1FECE"/>
            <w:vAlign w:val="center"/>
          </w:tcPr>
          <w:p w14:paraId="4057AC7C"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3</w:t>
            </w:r>
          </w:p>
        </w:tc>
        <w:tc>
          <w:tcPr>
            <w:tcW w:w="2510" w:type="dxa"/>
            <w:shd w:val="clear" w:color="auto" w:fill="D1FECE"/>
            <w:vAlign w:val="center"/>
          </w:tcPr>
          <w:p w14:paraId="7E80DE72"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一般贫困户</w:t>
            </w:r>
          </w:p>
        </w:tc>
        <w:tc>
          <w:tcPr>
            <w:tcW w:w="1819" w:type="dxa"/>
            <w:shd w:val="clear" w:color="auto" w:fill="D1FECE"/>
            <w:vAlign w:val="center"/>
          </w:tcPr>
          <w:p w14:paraId="30E2AD9B"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徐娅</w:t>
            </w:r>
          </w:p>
        </w:tc>
        <w:tc>
          <w:tcPr>
            <w:tcW w:w="2008" w:type="dxa"/>
            <w:shd w:val="clear" w:color="auto" w:fill="D1FECE"/>
          </w:tcPr>
          <w:p w14:paraId="032AE642"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5A7150A9" w14:textId="77777777">
        <w:trPr>
          <w:trHeight w:val="499"/>
        </w:trPr>
        <w:tc>
          <w:tcPr>
            <w:tcW w:w="1134" w:type="dxa"/>
            <w:vAlign w:val="center"/>
          </w:tcPr>
          <w:p w14:paraId="0FA9BFC6"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黄卡</w:t>
            </w:r>
          </w:p>
        </w:tc>
        <w:tc>
          <w:tcPr>
            <w:tcW w:w="1601" w:type="dxa"/>
            <w:vAlign w:val="center"/>
          </w:tcPr>
          <w:p w14:paraId="7E2ED1B0"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3</w:t>
            </w:r>
          </w:p>
        </w:tc>
        <w:tc>
          <w:tcPr>
            <w:tcW w:w="2510" w:type="dxa"/>
            <w:vAlign w:val="center"/>
          </w:tcPr>
          <w:p w14:paraId="652F4712"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巩固</w:t>
            </w:r>
            <w:proofErr w:type="gramStart"/>
            <w:r w:rsidRPr="007461B3">
              <w:rPr>
                <w:rFonts w:ascii="仿宋" w:eastAsia="仿宋" w:hAnsi="仿宋" w:cs="宋体" w:hint="eastAsia"/>
                <w:szCs w:val="21"/>
              </w:rPr>
              <w:t>提升户</w:t>
            </w:r>
            <w:proofErr w:type="gramEnd"/>
          </w:p>
        </w:tc>
        <w:tc>
          <w:tcPr>
            <w:tcW w:w="1819" w:type="dxa"/>
            <w:vAlign w:val="center"/>
          </w:tcPr>
          <w:p w14:paraId="61C65A60"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李蓉</w:t>
            </w:r>
          </w:p>
        </w:tc>
        <w:tc>
          <w:tcPr>
            <w:tcW w:w="2008" w:type="dxa"/>
          </w:tcPr>
          <w:p w14:paraId="1185F0BE"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r w:rsidR="00F07D03" w14:paraId="104B4C20" w14:textId="77777777">
        <w:trPr>
          <w:trHeight w:val="499"/>
        </w:trPr>
        <w:tc>
          <w:tcPr>
            <w:tcW w:w="1134" w:type="dxa"/>
            <w:shd w:val="clear" w:color="auto" w:fill="D1FECE"/>
            <w:vAlign w:val="center"/>
          </w:tcPr>
          <w:p w14:paraId="4830409B"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黄卡</w:t>
            </w:r>
          </w:p>
        </w:tc>
        <w:tc>
          <w:tcPr>
            <w:tcW w:w="1601" w:type="dxa"/>
            <w:shd w:val="clear" w:color="auto" w:fill="D1FECE"/>
            <w:vAlign w:val="center"/>
          </w:tcPr>
          <w:p w14:paraId="7E2B52A5"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2</w:t>
            </w:r>
          </w:p>
        </w:tc>
        <w:tc>
          <w:tcPr>
            <w:tcW w:w="2510" w:type="dxa"/>
            <w:shd w:val="clear" w:color="auto" w:fill="D1FECE"/>
            <w:vAlign w:val="center"/>
          </w:tcPr>
          <w:p w14:paraId="5F0E8A10"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巩固</w:t>
            </w:r>
            <w:proofErr w:type="gramStart"/>
            <w:r w:rsidRPr="007461B3">
              <w:rPr>
                <w:rFonts w:ascii="仿宋" w:eastAsia="仿宋" w:hAnsi="仿宋" w:cs="宋体" w:hint="eastAsia"/>
                <w:szCs w:val="21"/>
              </w:rPr>
              <w:t>提升户</w:t>
            </w:r>
            <w:proofErr w:type="gramEnd"/>
          </w:p>
        </w:tc>
        <w:tc>
          <w:tcPr>
            <w:tcW w:w="1819" w:type="dxa"/>
            <w:shd w:val="clear" w:color="auto" w:fill="D1FECE"/>
            <w:vAlign w:val="center"/>
          </w:tcPr>
          <w:p w14:paraId="4BD3670C"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王刚</w:t>
            </w:r>
          </w:p>
        </w:tc>
        <w:tc>
          <w:tcPr>
            <w:tcW w:w="2008" w:type="dxa"/>
            <w:shd w:val="clear" w:color="auto" w:fill="D1FECE"/>
          </w:tcPr>
          <w:p w14:paraId="08250C08" w14:textId="77777777" w:rsidR="00F07D03" w:rsidRPr="007461B3" w:rsidRDefault="00BC30AD">
            <w:pPr>
              <w:jc w:val="center"/>
              <w:rPr>
                <w:rFonts w:ascii="仿宋" w:eastAsia="仿宋" w:hAnsi="仿宋" w:cs="宋体"/>
                <w:szCs w:val="21"/>
              </w:rPr>
            </w:pPr>
            <w:r w:rsidRPr="007461B3">
              <w:rPr>
                <w:rFonts w:ascii="仿宋" w:eastAsia="仿宋" w:hAnsi="仿宋" w:cs="宋体" w:hint="eastAsia"/>
                <w:szCs w:val="21"/>
              </w:rPr>
              <w:t>脱贫销号</w:t>
            </w:r>
          </w:p>
        </w:tc>
      </w:tr>
    </w:tbl>
    <w:p w14:paraId="33B42A76" w14:textId="77777777" w:rsidR="00F07D03" w:rsidRDefault="00BC30AD" w:rsidP="00DA7A6E">
      <w:pPr>
        <w:pStyle w:val="ab"/>
        <w:shd w:val="clear" w:color="auto" w:fill="FFFFFF"/>
        <w:spacing w:before="0" w:beforeAutospacing="0" w:after="0" w:afterAutospacing="0" w:line="54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2</w:t>
      </w:r>
      <w:r>
        <w:rPr>
          <w:rFonts w:ascii="仿宋" w:eastAsia="仿宋" w:hAnsi="仿宋"/>
          <w:b/>
          <w:bCs/>
          <w:color w:val="3F3F3F"/>
          <w:sz w:val="28"/>
          <w:szCs w:val="28"/>
        </w:rPr>
        <w:t>.</w:t>
      </w:r>
      <w:r>
        <w:rPr>
          <w:rFonts w:ascii="仿宋" w:eastAsia="仿宋" w:hAnsi="仿宋" w:hint="eastAsia"/>
          <w:b/>
          <w:bCs/>
          <w:color w:val="3F3F3F"/>
          <w:sz w:val="28"/>
          <w:szCs w:val="28"/>
        </w:rPr>
        <w:t>乡村振兴</w:t>
      </w:r>
    </w:p>
    <w:p w14:paraId="21CDCB9C" w14:textId="77777777" w:rsidR="00F07D03" w:rsidRDefault="00BC30AD">
      <w:pPr>
        <w:pStyle w:val="ab"/>
        <w:shd w:val="clear" w:color="auto" w:fill="FFFFFF"/>
        <w:spacing w:before="0" w:beforeAutospacing="0" w:after="0" w:afterAutospacing="0" w:line="560" w:lineRule="exact"/>
        <w:ind w:firstLine="600"/>
        <w:rPr>
          <w:rFonts w:ascii="仿宋" w:eastAsia="仿宋" w:hAnsi="仿宋"/>
          <w:b/>
          <w:bCs/>
          <w:color w:val="3F3F3F"/>
          <w:sz w:val="28"/>
          <w:szCs w:val="28"/>
        </w:rPr>
      </w:pPr>
      <w:r>
        <w:rPr>
          <w:rFonts w:ascii="仿宋" w:eastAsia="仿宋" w:hAnsi="仿宋" w:hint="eastAsia"/>
          <w:color w:val="3F3F3F"/>
          <w:sz w:val="28"/>
          <w:szCs w:val="28"/>
        </w:rPr>
        <w:t>根据市委组织部、市乡村</w:t>
      </w:r>
      <w:proofErr w:type="gramStart"/>
      <w:r>
        <w:rPr>
          <w:rFonts w:ascii="仿宋" w:eastAsia="仿宋" w:hAnsi="仿宋" w:hint="eastAsia"/>
          <w:color w:val="3F3F3F"/>
          <w:sz w:val="28"/>
          <w:szCs w:val="28"/>
        </w:rPr>
        <w:t>振兴局</w:t>
      </w:r>
      <w:proofErr w:type="gramEnd"/>
      <w:r>
        <w:rPr>
          <w:rFonts w:ascii="仿宋" w:eastAsia="仿宋" w:hAnsi="仿宋" w:hint="eastAsia"/>
          <w:color w:val="3F3F3F"/>
          <w:sz w:val="28"/>
          <w:szCs w:val="28"/>
        </w:rPr>
        <w:t>《关于做好市直驻村干部选派工作》的部署要求，学校及时选派农业科技专业毕业的</w:t>
      </w:r>
      <w:bookmarkStart w:id="128" w:name="_Hlk88659570"/>
      <w:r>
        <w:rPr>
          <w:rFonts w:ascii="仿宋" w:eastAsia="仿宋" w:hAnsi="仿宋" w:hint="eastAsia"/>
          <w:color w:val="3F3F3F"/>
          <w:sz w:val="28"/>
          <w:szCs w:val="28"/>
        </w:rPr>
        <w:t>罗以安同志</w:t>
      </w:r>
      <w:bookmarkEnd w:id="128"/>
      <w:r>
        <w:rPr>
          <w:rFonts w:ascii="仿宋" w:eastAsia="仿宋" w:hAnsi="仿宋" w:hint="eastAsia"/>
          <w:color w:val="3F3F3F"/>
          <w:sz w:val="28"/>
          <w:szCs w:val="28"/>
        </w:rPr>
        <w:t>承担驻村工作队干部，校长亲自安排部署，党委书记亲自护送罗以安同志到定点帮扶村秭归县郭家坝镇庙</w:t>
      </w:r>
      <w:proofErr w:type="gramStart"/>
      <w:r>
        <w:rPr>
          <w:rFonts w:ascii="仿宋" w:eastAsia="仿宋" w:hAnsi="仿宋" w:hint="eastAsia"/>
          <w:color w:val="3F3F3F"/>
          <w:sz w:val="28"/>
          <w:szCs w:val="28"/>
        </w:rPr>
        <w:t>垭</w:t>
      </w:r>
      <w:proofErr w:type="gramEnd"/>
      <w:r>
        <w:rPr>
          <w:rFonts w:ascii="仿宋" w:eastAsia="仿宋" w:hAnsi="仿宋" w:hint="eastAsia"/>
          <w:color w:val="3F3F3F"/>
          <w:sz w:val="28"/>
          <w:szCs w:val="28"/>
        </w:rPr>
        <w:t>村履职，开展驻村工作。</w:t>
      </w:r>
    </w:p>
    <w:p w14:paraId="6F08D1DF" w14:textId="77777777" w:rsidR="00F07D03" w:rsidRDefault="00BC30AD">
      <w:pPr>
        <w:pStyle w:val="ab"/>
        <w:shd w:val="clear" w:color="auto" w:fill="FFFFFF"/>
        <w:spacing w:before="0" w:beforeAutospacing="0" w:after="0" w:afterAutospacing="0" w:line="560" w:lineRule="exact"/>
        <w:ind w:firstLine="600"/>
        <w:rPr>
          <w:rFonts w:ascii="仿宋" w:eastAsia="仿宋" w:hAnsi="仿宋"/>
          <w:b/>
          <w:bCs/>
          <w:color w:val="3F3F3F"/>
          <w:sz w:val="28"/>
          <w:szCs w:val="28"/>
        </w:rPr>
      </w:pPr>
      <w:r>
        <w:rPr>
          <w:rFonts w:ascii="仿宋" w:eastAsia="仿宋" w:hAnsi="仿宋" w:hint="eastAsia"/>
          <w:color w:val="3F3F3F"/>
          <w:sz w:val="28"/>
          <w:szCs w:val="28"/>
        </w:rPr>
        <w:t>驻村干部罗以安克服距离远、条件差的生活困难，每周驱车六小时往返宜昌市和</w:t>
      </w:r>
      <w:proofErr w:type="gramStart"/>
      <w:r>
        <w:rPr>
          <w:rFonts w:ascii="仿宋" w:eastAsia="仿宋" w:hAnsi="仿宋" w:hint="eastAsia"/>
          <w:color w:val="3F3F3F"/>
          <w:sz w:val="28"/>
          <w:szCs w:val="28"/>
        </w:rPr>
        <w:t>庙垭</w:t>
      </w:r>
      <w:proofErr w:type="gramEnd"/>
      <w:r>
        <w:rPr>
          <w:rFonts w:ascii="仿宋" w:eastAsia="仿宋" w:hAnsi="仿宋" w:hint="eastAsia"/>
          <w:color w:val="3F3F3F"/>
          <w:sz w:val="28"/>
          <w:szCs w:val="28"/>
        </w:rPr>
        <w:t>村，到村后迅速展开展工作，仅用一个月时间走访了全村脱贫户一百余户，多次和</w:t>
      </w:r>
      <w:proofErr w:type="gramStart"/>
      <w:r>
        <w:rPr>
          <w:rFonts w:ascii="仿宋" w:eastAsia="仿宋" w:hAnsi="仿宋" w:hint="eastAsia"/>
          <w:color w:val="3F3F3F"/>
          <w:sz w:val="28"/>
          <w:szCs w:val="28"/>
        </w:rPr>
        <w:t>茶、</w:t>
      </w:r>
      <w:proofErr w:type="gramEnd"/>
      <w:r>
        <w:rPr>
          <w:rFonts w:ascii="仿宋" w:eastAsia="仿宋" w:hAnsi="仿宋" w:hint="eastAsia"/>
          <w:color w:val="3F3F3F"/>
          <w:sz w:val="28"/>
          <w:szCs w:val="28"/>
        </w:rPr>
        <w:t>柑、药材、牲猪养殖户探讨产业发展问题。在充分调研的基础上提出来“旅游搭台，农业唱戏，庙</w:t>
      </w:r>
      <w:proofErr w:type="gramStart"/>
      <w:r>
        <w:rPr>
          <w:rFonts w:ascii="仿宋" w:eastAsia="仿宋" w:hAnsi="仿宋" w:hint="eastAsia"/>
          <w:color w:val="3F3F3F"/>
          <w:sz w:val="28"/>
          <w:szCs w:val="28"/>
        </w:rPr>
        <w:t>垭</w:t>
      </w:r>
      <w:proofErr w:type="gramEnd"/>
      <w:r>
        <w:rPr>
          <w:rFonts w:ascii="仿宋" w:eastAsia="仿宋" w:hAnsi="仿宋" w:hint="eastAsia"/>
          <w:color w:val="3F3F3F"/>
          <w:sz w:val="28"/>
          <w:szCs w:val="28"/>
        </w:rPr>
        <w:t>振兴”的乡村振兴发展思路，得到了村两委班子的充分肯定。罗以安同志还积极主动带领秭归县郭家坝镇党委书记郭从荣、庙</w:t>
      </w:r>
      <w:proofErr w:type="gramStart"/>
      <w:r>
        <w:rPr>
          <w:rFonts w:ascii="仿宋" w:eastAsia="仿宋" w:hAnsi="仿宋" w:hint="eastAsia"/>
          <w:color w:val="3F3F3F"/>
          <w:sz w:val="28"/>
          <w:szCs w:val="28"/>
        </w:rPr>
        <w:t>垭</w:t>
      </w:r>
      <w:proofErr w:type="gramEnd"/>
      <w:r>
        <w:rPr>
          <w:rFonts w:ascii="仿宋" w:eastAsia="仿宋" w:hAnsi="仿宋" w:hint="eastAsia"/>
          <w:color w:val="3F3F3F"/>
          <w:sz w:val="28"/>
          <w:szCs w:val="28"/>
        </w:rPr>
        <w:t>村村支部书记廖俊到学校开展了工作交流。了解了庙</w:t>
      </w:r>
      <w:proofErr w:type="gramStart"/>
      <w:r>
        <w:rPr>
          <w:rFonts w:ascii="仿宋" w:eastAsia="仿宋" w:hAnsi="仿宋" w:hint="eastAsia"/>
          <w:color w:val="3F3F3F"/>
          <w:sz w:val="28"/>
          <w:szCs w:val="28"/>
        </w:rPr>
        <w:t>垭</w:t>
      </w:r>
      <w:proofErr w:type="gramEnd"/>
      <w:r>
        <w:rPr>
          <w:rFonts w:ascii="仿宋" w:eastAsia="仿宋" w:hAnsi="仿宋" w:hint="eastAsia"/>
          <w:color w:val="3F3F3F"/>
          <w:sz w:val="28"/>
          <w:szCs w:val="28"/>
        </w:rPr>
        <w:t>村的发展现状和需求后，学校研究决定支持庙</w:t>
      </w:r>
      <w:proofErr w:type="gramStart"/>
      <w:r>
        <w:rPr>
          <w:rFonts w:ascii="仿宋" w:eastAsia="仿宋" w:hAnsi="仿宋" w:hint="eastAsia"/>
          <w:color w:val="3F3F3F"/>
          <w:sz w:val="28"/>
          <w:szCs w:val="28"/>
        </w:rPr>
        <w:t>垭</w:t>
      </w:r>
      <w:proofErr w:type="gramEnd"/>
      <w:r>
        <w:rPr>
          <w:rFonts w:ascii="仿宋" w:eastAsia="仿宋" w:hAnsi="仿宋" w:hint="eastAsia"/>
          <w:color w:val="3F3F3F"/>
          <w:sz w:val="28"/>
          <w:szCs w:val="28"/>
        </w:rPr>
        <w:t>村便民服务中心建设，给予资金支持十万元，支持村产业发展给予资金支持两万元。</w:t>
      </w:r>
    </w:p>
    <w:p w14:paraId="40684CAD" w14:textId="77777777" w:rsidR="00F07D03" w:rsidRDefault="00BC30AD" w:rsidP="00DA7A6E">
      <w:pPr>
        <w:pStyle w:val="ab"/>
        <w:shd w:val="clear" w:color="auto" w:fill="FFFFFF"/>
        <w:spacing w:before="0" w:beforeAutospacing="0" w:after="0" w:afterAutospacing="0" w:line="560" w:lineRule="exact"/>
        <w:ind w:firstLine="600"/>
        <w:outlineLvl w:val="2"/>
        <w:rPr>
          <w:rFonts w:ascii="仿宋" w:eastAsia="仿宋" w:hAnsi="仿宋"/>
          <w:b/>
          <w:bCs/>
          <w:color w:val="3F3F3F"/>
          <w:sz w:val="28"/>
          <w:szCs w:val="28"/>
        </w:rPr>
      </w:pPr>
      <w:r>
        <w:rPr>
          <w:rFonts w:ascii="仿宋" w:eastAsia="仿宋" w:hAnsi="仿宋" w:hint="eastAsia"/>
          <w:b/>
          <w:bCs/>
          <w:color w:val="3F3F3F"/>
          <w:sz w:val="28"/>
          <w:szCs w:val="28"/>
        </w:rPr>
        <w:t>3</w:t>
      </w:r>
      <w:r>
        <w:rPr>
          <w:rFonts w:ascii="仿宋" w:eastAsia="仿宋" w:hAnsi="仿宋"/>
          <w:b/>
          <w:bCs/>
          <w:color w:val="3F3F3F"/>
          <w:sz w:val="28"/>
          <w:szCs w:val="28"/>
        </w:rPr>
        <w:t>.</w:t>
      </w:r>
      <w:r>
        <w:rPr>
          <w:rFonts w:ascii="仿宋" w:eastAsia="仿宋" w:hAnsi="仿宋" w:hint="eastAsia"/>
          <w:b/>
          <w:bCs/>
          <w:color w:val="3F3F3F"/>
          <w:sz w:val="28"/>
          <w:szCs w:val="28"/>
        </w:rPr>
        <w:t>文化传承</w:t>
      </w:r>
    </w:p>
    <w:p w14:paraId="7C525BA4" w14:textId="77777777" w:rsidR="00F07D03" w:rsidRDefault="00BC30AD">
      <w:pPr>
        <w:pStyle w:val="ab"/>
        <w:shd w:val="clear" w:color="auto" w:fill="FFFFFF"/>
        <w:spacing w:before="0" w:beforeAutospacing="0" w:after="0" w:afterAutospacing="0" w:line="560" w:lineRule="exact"/>
        <w:ind w:firstLine="600"/>
        <w:rPr>
          <w:rFonts w:ascii="仿宋" w:eastAsia="仿宋" w:hAnsi="仿宋"/>
          <w:color w:val="3F3F3F"/>
          <w:sz w:val="28"/>
          <w:szCs w:val="28"/>
        </w:rPr>
      </w:pPr>
      <w:r>
        <w:rPr>
          <w:rFonts w:ascii="仿宋" w:eastAsia="仿宋" w:hAnsi="仿宋" w:hint="eastAsia"/>
          <w:color w:val="3F3F3F"/>
          <w:sz w:val="28"/>
          <w:szCs w:val="28"/>
        </w:rPr>
        <w:t>在校园文化建设中，学校秉承陶行知先生教育思想精髓，将“生活教育”作为行知教育特色的切入点，</w:t>
      </w:r>
      <w:proofErr w:type="gramStart"/>
      <w:r>
        <w:rPr>
          <w:rFonts w:ascii="仿宋" w:eastAsia="仿宋" w:hAnsi="仿宋" w:hint="eastAsia"/>
          <w:color w:val="3F3F3F"/>
          <w:sz w:val="28"/>
          <w:szCs w:val="28"/>
        </w:rPr>
        <w:t>践行</w:t>
      </w:r>
      <w:proofErr w:type="gramEnd"/>
      <w:r>
        <w:rPr>
          <w:rFonts w:ascii="仿宋" w:eastAsia="仿宋" w:hAnsi="仿宋" w:hint="eastAsia"/>
          <w:color w:val="3F3F3F"/>
          <w:sz w:val="28"/>
          <w:szCs w:val="28"/>
        </w:rPr>
        <w:t>“教学做合一”、“生活即教育”、“社会即学校”、“在劳力上劳心”、“知行合一、爱满天下”等教育理念，弘扬工匠精神，逐步</w:t>
      </w:r>
      <w:proofErr w:type="gramStart"/>
      <w:r>
        <w:rPr>
          <w:rFonts w:ascii="仿宋" w:eastAsia="仿宋" w:hAnsi="仿宋" w:hint="eastAsia"/>
          <w:color w:val="3F3F3F"/>
          <w:sz w:val="28"/>
          <w:szCs w:val="28"/>
        </w:rPr>
        <w:t>建立融行知</w:t>
      </w:r>
      <w:proofErr w:type="gramEnd"/>
      <w:r>
        <w:rPr>
          <w:rFonts w:ascii="仿宋" w:eastAsia="仿宋" w:hAnsi="仿宋" w:hint="eastAsia"/>
          <w:color w:val="3F3F3F"/>
          <w:sz w:val="28"/>
          <w:szCs w:val="28"/>
        </w:rPr>
        <w:t>文化、学校文化、企业文化于一体，以劳动教育、企业文化、</w:t>
      </w:r>
      <w:r>
        <w:rPr>
          <w:rFonts w:ascii="仿宋" w:eastAsia="仿宋" w:hAnsi="仿宋" w:hint="eastAsia"/>
          <w:color w:val="3F3F3F"/>
          <w:sz w:val="28"/>
          <w:szCs w:val="28"/>
        </w:rPr>
        <w:lastRenderedPageBreak/>
        <w:t>社团文化等为着力点具有职业教育和专业特色的校园文化。在湖北省中小学学校文化研究会举办的第十二届湖北学校文化论坛上，学校荣获“湖北省学校文化建设百强校”，校长周玉堂荣获“2020湖北省学校文化建设创新奖”，陆剑峰老师被评为“2020湖北省学校文化建设先进工作者”、其论文《以行知文化理念构建中职校园文化实践探究》荣获一等奖，学校</w:t>
      </w:r>
      <w:proofErr w:type="gramStart"/>
      <w:r>
        <w:rPr>
          <w:rFonts w:ascii="仿宋" w:eastAsia="仿宋" w:hAnsi="仿宋" w:hint="eastAsia"/>
          <w:color w:val="3F3F3F"/>
          <w:sz w:val="28"/>
          <w:szCs w:val="28"/>
        </w:rPr>
        <w:t>融媒体</w:t>
      </w:r>
      <w:proofErr w:type="gramEnd"/>
      <w:r>
        <w:rPr>
          <w:rFonts w:ascii="仿宋" w:eastAsia="仿宋" w:hAnsi="仿宋" w:hint="eastAsia"/>
          <w:color w:val="3F3F3F"/>
          <w:sz w:val="28"/>
          <w:szCs w:val="28"/>
        </w:rPr>
        <w:t>中心创作的校园文化作品《领航九天》，荣获“2020湖北省学校文化建设年度成果一等奖”。</w:t>
      </w:r>
    </w:p>
    <w:p w14:paraId="7E9297C3" w14:textId="77777777" w:rsidR="00F07D03" w:rsidRDefault="00BC30AD">
      <w:pPr>
        <w:pStyle w:val="ab"/>
        <w:shd w:val="clear" w:color="auto" w:fill="FFFFFF"/>
        <w:spacing w:before="0" w:beforeAutospacing="0" w:after="0" w:afterAutospacing="0" w:line="560" w:lineRule="exact"/>
        <w:ind w:firstLine="600"/>
        <w:outlineLvl w:val="1"/>
        <w:rPr>
          <w:rFonts w:ascii="仿宋" w:eastAsia="仿宋" w:hAnsi="仿宋"/>
          <w:b/>
          <w:bCs/>
          <w:color w:val="3F3F3F"/>
          <w:sz w:val="28"/>
          <w:szCs w:val="28"/>
        </w:rPr>
      </w:pPr>
      <w:bookmarkStart w:id="129" w:name="_Toc88838087"/>
      <w:r>
        <w:rPr>
          <w:rFonts w:ascii="仿宋" w:eastAsia="仿宋" w:hAnsi="仿宋" w:hint="eastAsia"/>
          <w:b/>
          <w:bCs/>
          <w:color w:val="3F3F3F"/>
          <w:sz w:val="28"/>
          <w:szCs w:val="28"/>
        </w:rPr>
        <w:t>（三）服务市场</w:t>
      </w:r>
      <w:bookmarkEnd w:id="129"/>
    </w:p>
    <w:p w14:paraId="58D51756" w14:textId="77777777" w:rsidR="00F07D03" w:rsidRDefault="00BC30AD">
      <w:pPr>
        <w:spacing w:line="560" w:lineRule="exact"/>
        <w:ind w:firstLineChars="200" w:firstLine="560"/>
        <w:rPr>
          <w:rFonts w:ascii="仿宋" w:eastAsia="仿宋" w:hAnsi="仿宋" w:cs="宋体"/>
          <w:color w:val="3F3F3F"/>
          <w:kern w:val="0"/>
          <w:sz w:val="28"/>
          <w:szCs w:val="28"/>
        </w:rPr>
      </w:pPr>
      <w:r>
        <w:rPr>
          <w:rFonts w:ascii="仿宋" w:eastAsia="仿宋" w:hAnsi="仿宋" w:cs="宋体" w:hint="eastAsia"/>
          <w:color w:val="3F3F3F"/>
          <w:kern w:val="0"/>
          <w:sz w:val="28"/>
          <w:szCs w:val="28"/>
        </w:rPr>
        <w:t>瞄准市场需求，服务区域经济发展。为精准服务宜昌产业升级对企业员工素质提升的需求，学校成立了50名精准对接企业的培训团队，对准企业需求开发线下培训课程资源60多门，线上培训课程资源8门，并将优质课程资源导入中国职业培训在线“职培云”平台。在疫情期间为39个企业新型学徒制班1895人按期开展线上培训。2020年全年完成各类社会培训5368人，创收约569万元。其中完成劳动预备制培训结业1344人，创收268万元；完成企业新型学徒制培训结业1092人，创收260万元；完成企业职工在岗技能提升培训1648人，创收26.8万元；完成创业培训177人，创收14万元。</w:t>
      </w:r>
    </w:p>
    <w:p w14:paraId="01ED360E" w14:textId="77777777" w:rsidR="00F07D03" w:rsidRDefault="00BC30AD">
      <w:pPr>
        <w:spacing w:line="560" w:lineRule="exact"/>
        <w:ind w:firstLineChars="200" w:firstLine="560"/>
        <w:rPr>
          <w:rFonts w:ascii="仿宋" w:eastAsia="仿宋" w:hAnsi="仿宋" w:cs="宋体"/>
          <w:color w:val="3F3F3F"/>
          <w:kern w:val="0"/>
          <w:sz w:val="28"/>
          <w:szCs w:val="28"/>
        </w:rPr>
      </w:pPr>
      <w:r>
        <w:rPr>
          <w:rFonts w:ascii="仿宋" w:eastAsia="仿宋" w:hAnsi="仿宋" w:cs="宋体" w:hint="eastAsia"/>
          <w:color w:val="3F3F3F"/>
          <w:kern w:val="0"/>
          <w:sz w:val="28"/>
          <w:szCs w:val="28"/>
        </w:rPr>
        <w:t>2021年3月，学校围绕“稳定就业、提升技能、服务上门”主题，开展了为期一个月的2021年“三月春风”行动。综合培训处全员参加行动，以企业新型学徒制为重点，回访已结业的企业班级复查培训资料，为培训中的企业送教材并督促岗位技能训练进度；向有意向企业宣讲政策，大力推进各类职业技能提升培训，认真宣讲职业技能等级认定办法，全面了解我市企业培训需求，助力企业保持员工稳定、提升员工素质。整个活动共计拜访企业28家，送教材5800余本，下沉企业48人次，达成培训意向12家，取得了满意的效果。</w:t>
      </w:r>
    </w:p>
    <w:p w14:paraId="043F7B93" w14:textId="77777777" w:rsidR="00F07D03" w:rsidRDefault="00BC30AD">
      <w:pPr>
        <w:spacing w:line="560" w:lineRule="exact"/>
        <w:ind w:firstLineChars="200" w:firstLine="562"/>
        <w:outlineLvl w:val="1"/>
        <w:rPr>
          <w:rFonts w:ascii="仿宋" w:eastAsia="仿宋" w:hAnsi="仿宋" w:cs="宋体"/>
          <w:b/>
          <w:bCs/>
          <w:color w:val="3F3F3F"/>
          <w:kern w:val="0"/>
          <w:sz w:val="28"/>
          <w:szCs w:val="28"/>
        </w:rPr>
      </w:pPr>
      <w:bookmarkStart w:id="130" w:name="_Toc88838088"/>
      <w:r>
        <w:rPr>
          <w:rFonts w:ascii="仿宋" w:eastAsia="仿宋" w:hAnsi="仿宋" w:cs="宋体" w:hint="eastAsia"/>
          <w:b/>
          <w:bCs/>
          <w:color w:val="3F3F3F"/>
          <w:kern w:val="0"/>
          <w:sz w:val="28"/>
          <w:szCs w:val="28"/>
        </w:rPr>
        <w:t>（四）服务终身学习</w:t>
      </w:r>
      <w:bookmarkEnd w:id="130"/>
    </w:p>
    <w:p w14:paraId="12746AA2" w14:textId="77777777" w:rsidR="00F07D03" w:rsidRDefault="00BC30AD">
      <w:pPr>
        <w:spacing w:line="560" w:lineRule="exact"/>
        <w:ind w:firstLineChars="200" w:firstLine="560"/>
        <w:rPr>
          <w:rFonts w:ascii="仿宋" w:eastAsia="仿宋" w:hAnsi="仿宋" w:cs="宋体"/>
          <w:color w:val="3F3F3F"/>
          <w:kern w:val="0"/>
          <w:sz w:val="28"/>
          <w:szCs w:val="28"/>
        </w:rPr>
      </w:pPr>
      <w:r>
        <w:rPr>
          <w:rFonts w:ascii="仿宋" w:eastAsia="仿宋" w:hAnsi="仿宋" w:cs="宋体" w:hint="eastAsia"/>
          <w:color w:val="3F3F3F"/>
          <w:kern w:val="0"/>
          <w:sz w:val="28"/>
          <w:szCs w:val="28"/>
        </w:rPr>
        <w:t>学校职业技能等级培训认定中心，组织专业人员开发了</w:t>
      </w:r>
      <w:bookmarkStart w:id="131" w:name="_Hlk88411067"/>
      <w:r>
        <w:rPr>
          <w:rFonts w:ascii="仿宋" w:eastAsia="仿宋" w:hAnsi="仿宋" w:cs="宋体" w:hint="eastAsia"/>
          <w:color w:val="3F3F3F"/>
          <w:kern w:val="0"/>
          <w:sz w:val="28"/>
          <w:szCs w:val="28"/>
        </w:rPr>
        <w:t>烹调、电工、育婴员、保育师</w:t>
      </w:r>
      <w:bookmarkEnd w:id="131"/>
      <w:r>
        <w:rPr>
          <w:rFonts w:ascii="仿宋" w:eastAsia="仿宋" w:hAnsi="仿宋" w:cs="宋体" w:hint="eastAsia"/>
          <w:color w:val="3F3F3F"/>
          <w:kern w:val="0"/>
          <w:sz w:val="28"/>
          <w:szCs w:val="28"/>
        </w:rPr>
        <w:t>等2</w:t>
      </w:r>
      <w:r>
        <w:rPr>
          <w:rFonts w:ascii="仿宋" w:eastAsia="仿宋" w:hAnsi="仿宋" w:cs="宋体"/>
          <w:color w:val="3F3F3F"/>
          <w:kern w:val="0"/>
          <w:sz w:val="28"/>
          <w:szCs w:val="28"/>
        </w:rPr>
        <w:t>2</w:t>
      </w:r>
      <w:r>
        <w:rPr>
          <w:rFonts w:ascii="仿宋" w:eastAsia="仿宋" w:hAnsi="仿宋" w:cs="宋体" w:hint="eastAsia"/>
          <w:color w:val="3F3F3F"/>
          <w:kern w:val="0"/>
          <w:sz w:val="28"/>
          <w:szCs w:val="28"/>
        </w:rPr>
        <w:t>个工种的</w:t>
      </w:r>
      <w:bookmarkStart w:id="132" w:name="_Hlk88411163"/>
      <w:r>
        <w:rPr>
          <w:rFonts w:ascii="仿宋" w:eastAsia="仿宋" w:hAnsi="仿宋" w:cs="宋体" w:hint="eastAsia"/>
          <w:color w:val="3F3F3F"/>
          <w:kern w:val="0"/>
          <w:sz w:val="28"/>
          <w:szCs w:val="28"/>
        </w:rPr>
        <w:t>职业技能等级培训认定</w:t>
      </w:r>
      <w:bookmarkEnd w:id="132"/>
      <w:r>
        <w:rPr>
          <w:rFonts w:ascii="仿宋" w:eastAsia="仿宋" w:hAnsi="仿宋" w:cs="宋体" w:hint="eastAsia"/>
          <w:color w:val="3F3F3F"/>
          <w:kern w:val="0"/>
          <w:sz w:val="28"/>
          <w:szCs w:val="28"/>
        </w:rPr>
        <w:t>考试题库，每个工种开发理论考试</w:t>
      </w:r>
      <w:r>
        <w:rPr>
          <w:rFonts w:ascii="仿宋" w:eastAsia="仿宋" w:hAnsi="仿宋" w:cs="宋体" w:hint="eastAsia"/>
          <w:color w:val="3F3F3F"/>
          <w:kern w:val="0"/>
          <w:sz w:val="28"/>
          <w:szCs w:val="28"/>
        </w:rPr>
        <w:lastRenderedPageBreak/>
        <w:t>题库1</w:t>
      </w:r>
      <w:r>
        <w:rPr>
          <w:rFonts w:ascii="仿宋" w:eastAsia="仿宋" w:hAnsi="仿宋" w:cs="宋体"/>
          <w:color w:val="3F3F3F"/>
          <w:kern w:val="0"/>
          <w:sz w:val="28"/>
          <w:szCs w:val="28"/>
        </w:rPr>
        <w:t>200</w:t>
      </w:r>
      <w:r>
        <w:rPr>
          <w:rFonts w:ascii="仿宋" w:eastAsia="仿宋" w:hAnsi="仿宋" w:cs="宋体" w:hint="eastAsia"/>
          <w:color w:val="3F3F3F"/>
          <w:kern w:val="0"/>
          <w:sz w:val="28"/>
          <w:szCs w:val="28"/>
        </w:rPr>
        <w:t>题、实操考试题库2</w:t>
      </w:r>
      <w:r>
        <w:rPr>
          <w:rFonts w:ascii="仿宋" w:eastAsia="仿宋" w:hAnsi="仿宋" w:cs="宋体"/>
          <w:color w:val="3F3F3F"/>
          <w:kern w:val="0"/>
          <w:sz w:val="28"/>
          <w:szCs w:val="28"/>
        </w:rPr>
        <w:t>0</w:t>
      </w:r>
      <w:r>
        <w:rPr>
          <w:rFonts w:ascii="仿宋" w:eastAsia="仿宋" w:hAnsi="仿宋" w:cs="宋体" w:hint="eastAsia"/>
          <w:color w:val="3F3F3F"/>
          <w:kern w:val="0"/>
          <w:sz w:val="28"/>
          <w:szCs w:val="28"/>
        </w:rPr>
        <w:t>套。目前已面向社会完成烹调、电工、育婴员、保育师四个工种的职业技能等级培训认定1</w:t>
      </w:r>
      <w:r>
        <w:rPr>
          <w:rFonts w:ascii="仿宋" w:eastAsia="仿宋" w:hAnsi="仿宋" w:cs="宋体"/>
          <w:color w:val="3F3F3F"/>
          <w:kern w:val="0"/>
          <w:sz w:val="28"/>
          <w:szCs w:val="28"/>
        </w:rPr>
        <w:t>200</w:t>
      </w:r>
      <w:r>
        <w:rPr>
          <w:rFonts w:ascii="仿宋" w:eastAsia="仿宋" w:hAnsi="仿宋" w:cs="宋体" w:hint="eastAsia"/>
          <w:color w:val="3F3F3F"/>
          <w:kern w:val="0"/>
          <w:sz w:val="28"/>
          <w:szCs w:val="28"/>
        </w:rPr>
        <w:t>人，很好满足了社会从业人员对职业技能提升和职业发展的需求。</w:t>
      </w:r>
    </w:p>
    <w:p w14:paraId="172B841D" w14:textId="77777777" w:rsidR="00F07D03" w:rsidRDefault="00BC30AD">
      <w:pPr>
        <w:spacing w:line="560" w:lineRule="exact"/>
        <w:ind w:firstLineChars="200" w:firstLine="560"/>
        <w:rPr>
          <w:rFonts w:ascii="仿宋" w:eastAsia="仿宋" w:hAnsi="仿宋" w:cs="宋体"/>
          <w:color w:val="3F3F3F"/>
          <w:kern w:val="0"/>
          <w:sz w:val="28"/>
          <w:szCs w:val="28"/>
        </w:rPr>
      </w:pPr>
      <w:r>
        <w:rPr>
          <w:rFonts w:ascii="仿宋" w:eastAsia="仿宋" w:hAnsi="仿宋" w:cs="宋体" w:hint="eastAsia"/>
          <w:color w:val="3F3F3F"/>
          <w:kern w:val="0"/>
          <w:sz w:val="28"/>
          <w:szCs w:val="28"/>
        </w:rPr>
        <w:t>学校与三峡大学联合开办了成人教育大专班、本科班，现有汉语言文学、机电一体化等专业在籍学生3</w:t>
      </w:r>
      <w:r>
        <w:rPr>
          <w:rFonts w:ascii="仿宋" w:eastAsia="仿宋" w:hAnsi="仿宋" w:cs="宋体"/>
          <w:color w:val="3F3F3F"/>
          <w:kern w:val="0"/>
          <w:sz w:val="28"/>
          <w:szCs w:val="28"/>
        </w:rPr>
        <w:t>00</w:t>
      </w:r>
      <w:r>
        <w:rPr>
          <w:rFonts w:ascii="仿宋" w:eastAsia="仿宋" w:hAnsi="仿宋" w:cs="宋体" w:hint="eastAsia"/>
          <w:color w:val="3F3F3F"/>
          <w:kern w:val="0"/>
          <w:sz w:val="28"/>
          <w:szCs w:val="28"/>
        </w:rPr>
        <w:t>人，较好满足了社会从业人员对学历提升的需求。</w:t>
      </w:r>
    </w:p>
    <w:p w14:paraId="7B780AC3" w14:textId="77777777" w:rsidR="00F07D03" w:rsidRDefault="00BC30AD">
      <w:pPr>
        <w:spacing w:line="560" w:lineRule="exact"/>
        <w:ind w:firstLineChars="200" w:firstLine="562"/>
        <w:outlineLvl w:val="0"/>
        <w:rPr>
          <w:rFonts w:ascii="仿宋" w:eastAsia="仿宋" w:hAnsi="仿宋" w:cs="宋体"/>
          <w:b/>
          <w:bCs/>
          <w:color w:val="3F3F3F"/>
          <w:kern w:val="0"/>
          <w:sz w:val="28"/>
          <w:szCs w:val="28"/>
        </w:rPr>
      </w:pPr>
      <w:bookmarkStart w:id="133" w:name="_Toc88838089"/>
      <w:r>
        <w:rPr>
          <w:rFonts w:ascii="仿宋" w:eastAsia="仿宋" w:hAnsi="仿宋" w:cs="宋体" w:hint="eastAsia"/>
          <w:b/>
          <w:bCs/>
          <w:color w:val="3F3F3F"/>
          <w:kern w:val="0"/>
          <w:sz w:val="28"/>
          <w:szCs w:val="28"/>
        </w:rPr>
        <w:t>九、特色与创新</w:t>
      </w:r>
      <w:bookmarkEnd w:id="133"/>
    </w:p>
    <w:p w14:paraId="4741C234" w14:textId="73BA0A09" w:rsidR="00F07D03" w:rsidRDefault="00B943C4">
      <w:pPr>
        <w:spacing w:line="560" w:lineRule="exact"/>
        <w:ind w:firstLineChars="200" w:firstLine="562"/>
        <w:outlineLvl w:val="1"/>
        <w:rPr>
          <w:rFonts w:ascii="黑体" w:eastAsia="黑体" w:hAnsi="黑体" w:cs="宋体"/>
          <w:color w:val="00B050"/>
          <w:kern w:val="0"/>
          <w:sz w:val="28"/>
          <w:szCs w:val="28"/>
        </w:rPr>
      </w:pPr>
      <w:bookmarkStart w:id="134" w:name="_Toc88838090"/>
      <w:r>
        <w:rPr>
          <w:rFonts w:ascii="黑体" w:eastAsia="黑体" w:hAnsi="黑体" w:cs="宋体" w:hint="eastAsia"/>
          <w:b/>
          <w:bCs/>
          <w:color w:val="00B050"/>
          <w:kern w:val="0"/>
          <w:sz w:val="28"/>
          <w:szCs w:val="28"/>
        </w:rPr>
        <w:t>（一）案例分享1：</w:t>
      </w:r>
      <w:r w:rsidR="00992AA2">
        <w:rPr>
          <w:rFonts w:ascii="黑体" w:eastAsia="黑体" w:hAnsi="黑体" w:cs="宋体" w:hint="eastAsia"/>
          <w:b/>
          <w:bCs/>
          <w:color w:val="00B050"/>
          <w:kern w:val="0"/>
          <w:sz w:val="28"/>
          <w:szCs w:val="28"/>
        </w:rPr>
        <w:t xml:space="preserve"> </w:t>
      </w:r>
      <w:r w:rsidR="00992AA2">
        <w:rPr>
          <w:rFonts w:ascii="黑体" w:eastAsia="黑体" w:hAnsi="黑体" w:cs="宋体"/>
          <w:b/>
          <w:bCs/>
          <w:color w:val="00B050"/>
          <w:kern w:val="0"/>
          <w:sz w:val="28"/>
          <w:szCs w:val="28"/>
        </w:rPr>
        <w:t xml:space="preserve"> </w:t>
      </w:r>
      <w:r w:rsidR="00354A3E">
        <w:rPr>
          <w:rFonts w:ascii="黑体" w:eastAsia="黑体" w:hAnsi="黑体" w:cs="宋体"/>
          <w:b/>
          <w:bCs/>
          <w:color w:val="00B050"/>
          <w:kern w:val="0"/>
          <w:sz w:val="28"/>
          <w:szCs w:val="28"/>
        </w:rPr>
        <w:t xml:space="preserve"> </w:t>
      </w:r>
      <w:proofErr w:type="gramStart"/>
      <w:r>
        <w:rPr>
          <w:rFonts w:ascii="黑体" w:eastAsia="黑体" w:hAnsi="黑体" w:cs="宋体" w:hint="eastAsia"/>
          <w:b/>
          <w:bCs/>
          <w:color w:val="00B050"/>
          <w:kern w:val="0"/>
          <w:sz w:val="28"/>
          <w:szCs w:val="28"/>
        </w:rPr>
        <w:t>一</w:t>
      </w:r>
      <w:proofErr w:type="gramEnd"/>
      <w:r>
        <w:rPr>
          <w:rFonts w:ascii="黑体" w:eastAsia="黑体" w:hAnsi="黑体" w:cs="宋体" w:hint="eastAsia"/>
          <w:b/>
          <w:bCs/>
          <w:color w:val="00B050"/>
          <w:kern w:val="0"/>
          <w:sz w:val="28"/>
          <w:szCs w:val="28"/>
        </w:rPr>
        <w:t>企一案</w:t>
      </w:r>
      <w:r w:rsidR="00992AA2">
        <w:rPr>
          <w:rFonts w:ascii="黑体" w:eastAsia="黑体" w:hAnsi="黑体" w:cs="宋体" w:hint="eastAsia"/>
          <w:b/>
          <w:bCs/>
          <w:color w:val="00B050"/>
          <w:kern w:val="0"/>
          <w:sz w:val="28"/>
          <w:szCs w:val="28"/>
        </w:rPr>
        <w:t xml:space="preserve"> </w:t>
      </w:r>
      <w:r w:rsidR="00992AA2">
        <w:rPr>
          <w:rFonts w:ascii="黑体" w:eastAsia="黑体" w:hAnsi="黑体" w:cs="宋体"/>
          <w:b/>
          <w:bCs/>
          <w:color w:val="00B050"/>
          <w:kern w:val="0"/>
          <w:sz w:val="28"/>
          <w:szCs w:val="28"/>
        </w:rPr>
        <w:t xml:space="preserve"> </w:t>
      </w:r>
      <w:r>
        <w:rPr>
          <w:rFonts w:ascii="黑体" w:eastAsia="黑体" w:hAnsi="黑体" w:cs="宋体" w:hint="eastAsia"/>
          <w:b/>
          <w:bCs/>
          <w:color w:val="00B050"/>
          <w:kern w:val="0"/>
          <w:sz w:val="28"/>
          <w:szCs w:val="28"/>
        </w:rPr>
        <w:t>送考上门</w:t>
      </w:r>
      <w:bookmarkEnd w:id="134"/>
    </w:p>
    <w:p w14:paraId="40C42194" w14:textId="77777777" w:rsidR="00F07D03" w:rsidRDefault="00BC30AD">
      <w:pPr>
        <w:spacing w:line="560" w:lineRule="exact"/>
        <w:ind w:firstLineChars="200" w:firstLine="560"/>
        <w:rPr>
          <w:rFonts w:ascii="仿宋" w:eastAsia="仿宋" w:hAnsi="仿宋" w:cs="宋体"/>
          <w:color w:val="00B050"/>
          <w:kern w:val="0"/>
          <w:sz w:val="28"/>
          <w:szCs w:val="28"/>
        </w:rPr>
      </w:pPr>
      <w:r>
        <w:rPr>
          <w:rFonts w:ascii="仿宋" w:eastAsia="仿宋" w:hAnsi="仿宋" w:cs="宋体" w:hint="eastAsia"/>
          <w:color w:val="00B050"/>
          <w:kern w:val="0"/>
          <w:sz w:val="28"/>
          <w:szCs w:val="28"/>
        </w:rPr>
        <w:t>在学校开展“思想再解放、能力再提升、作风再优化”大讨论活动中，三盈乐器等企业向学校反映：“企业新型学徒制培训班马上进入等级认定考试阶段，可是学员倒班难集中、往返考试误生产；特别是岗位工作的实际侧重与《国家职业标准》内容权重不尽相同，学员心里没底”等问题，针对企业和学员面临的各种实际问题，学校本着“我为群众办实事”的工作思路</w:t>
      </w:r>
      <w:bookmarkStart w:id="135" w:name="_Hlk88415705"/>
      <w:r>
        <w:rPr>
          <w:rFonts w:ascii="仿宋" w:eastAsia="仿宋" w:hAnsi="仿宋" w:cs="宋体" w:hint="eastAsia"/>
          <w:color w:val="00B050"/>
          <w:kern w:val="0"/>
          <w:sz w:val="28"/>
          <w:szCs w:val="28"/>
        </w:rPr>
        <w:t>，对2020级企业新型学徒制培训项目16个企业班级1052名结业学员创新开展企业技能人才评价工作</w:t>
      </w:r>
      <w:bookmarkEnd w:id="135"/>
      <w:r>
        <w:rPr>
          <w:rFonts w:ascii="仿宋" w:eastAsia="仿宋" w:hAnsi="仿宋" w:cs="宋体" w:hint="eastAsia"/>
          <w:color w:val="00B050"/>
          <w:kern w:val="0"/>
          <w:sz w:val="28"/>
          <w:szCs w:val="28"/>
        </w:rPr>
        <w:t>。主要做法如下：</w:t>
      </w:r>
    </w:p>
    <w:p w14:paraId="3F48F8B1" w14:textId="77777777" w:rsidR="00F07D03" w:rsidRDefault="00BC30AD">
      <w:pPr>
        <w:spacing w:line="560" w:lineRule="exact"/>
        <w:ind w:firstLineChars="200" w:firstLine="562"/>
        <w:rPr>
          <w:rFonts w:ascii="仿宋" w:eastAsia="仿宋" w:hAnsi="仿宋" w:cs="宋体"/>
          <w:color w:val="00B050"/>
          <w:kern w:val="0"/>
          <w:sz w:val="28"/>
          <w:szCs w:val="28"/>
        </w:rPr>
      </w:pPr>
      <w:r>
        <w:rPr>
          <w:rFonts w:ascii="仿宋" w:eastAsia="仿宋" w:hAnsi="仿宋" w:cs="宋体"/>
          <w:b/>
          <w:bCs/>
          <w:color w:val="00B050"/>
          <w:kern w:val="0"/>
          <w:sz w:val="28"/>
          <w:szCs w:val="28"/>
        </w:rPr>
        <w:t>因企制宜，当好排忧解难的知心人。</w:t>
      </w:r>
      <w:r>
        <w:rPr>
          <w:rFonts w:ascii="仿宋" w:eastAsia="仿宋" w:hAnsi="仿宋" w:cs="宋体"/>
          <w:color w:val="00B050"/>
          <w:kern w:val="0"/>
          <w:sz w:val="28"/>
          <w:szCs w:val="28"/>
        </w:rPr>
        <w:t>在严格保证职业技能等级认定规范性、严肃性前提下，充分考虑企业实际，根据申报的时间、地点，按“一个企业一个考试方案”报送市职业技能鉴定指导中心备案后组织实施，确保评价出企业认可的技能等级、评价出企业需要的技能人才。</w:t>
      </w:r>
    </w:p>
    <w:p w14:paraId="6D79748A" w14:textId="77777777" w:rsidR="00F07D03" w:rsidRDefault="00BC30AD">
      <w:pPr>
        <w:spacing w:line="560" w:lineRule="exact"/>
        <w:ind w:firstLineChars="200" w:firstLine="562"/>
        <w:rPr>
          <w:rFonts w:ascii="仿宋" w:eastAsia="仿宋" w:hAnsi="仿宋" w:cs="宋体"/>
          <w:color w:val="00B050"/>
          <w:kern w:val="0"/>
          <w:sz w:val="28"/>
          <w:szCs w:val="28"/>
        </w:rPr>
      </w:pPr>
      <w:r>
        <w:rPr>
          <w:rFonts w:ascii="仿宋" w:eastAsia="仿宋" w:hAnsi="仿宋" w:cs="宋体"/>
          <w:b/>
          <w:bCs/>
          <w:color w:val="00B050"/>
          <w:kern w:val="0"/>
          <w:sz w:val="28"/>
          <w:szCs w:val="28"/>
        </w:rPr>
        <w:t>送考进企，最大限度方便企业和学员。</w:t>
      </w:r>
      <w:r>
        <w:rPr>
          <w:rFonts w:ascii="仿宋" w:eastAsia="仿宋" w:hAnsi="仿宋" w:cs="宋体"/>
          <w:color w:val="00B050"/>
          <w:kern w:val="0"/>
          <w:sz w:val="28"/>
          <w:szCs w:val="28"/>
        </w:rPr>
        <w:t>增加监考人员，将理论考场设在企业食堂、会议室等多个场所，保证单人单座间隔1米；增加考评人员，将实操考场设在企业员工的工作岗位上；增加督导人员，保证考</w:t>
      </w:r>
      <w:proofErr w:type="gramStart"/>
      <w:r>
        <w:rPr>
          <w:rFonts w:ascii="仿宋" w:eastAsia="仿宋" w:hAnsi="仿宋" w:cs="宋体"/>
          <w:color w:val="00B050"/>
          <w:kern w:val="0"/>
          <w:sz w:val="28"/>
          <w:szCs w:val="28"/>
        </w:rPr>
        <w:t>务</w:t>
      </w:r>
      <w:proofErr w:type="gramEnd"/>
      <w:r>
        <w:rPr>
          <w:rFonts w:ascii="仿宋" w:eastAsia="仿宋" w:hAnsi="仿宋" w:cs="宋体"/>
          <w:color w:val="00B050"/>
          <w:kern w:val="0"/>
          <w:sz w:val="28"/>
          <w:szCs w:val="28"/>
        </w:rPr>
        <w:t>流程及考试过程的严谨规范。</w:t>
      </w:r>
    </w:p>
    <w:p w14:paraId="6778D4F5" w14:textId="77777777" w:rsidR="00F07D03" w:rsidRDefault="00BC30AD">
      <w:pPr>
        <w:spacing w:line="560" w:lineRule="exact"/>
        <w:ind w:firstLineChars="200" w:firstLine="562"/>
        <w:rPr>
          <w:rFonts w:ascii="仿宋" w:eastAsia="仿宋" w:hAnsi="仿宋" w:cs="宋体"/>
          <w:color w:val="00B050"/>
          <w:kern w:val="0"/>
          <w:sz w:val="28"/>
          <w:szCs w:val="28"/>
        </w:rPr>
      </w:pPr>
      <w:r>
        <w:rPr>
          <w:rFonts w:ascii="仿宋" w:eastAsia="仿宋" w:hAnsi="仿宋" w:cs="宋体"/>
          <w:b/>
          <w:bCs/>
          <w:color w:val="00B050"/>
          <w:kern w:val="0"/>
          <w:sz w:val="28"/>
          <w:szCs w:val="28"/>
        </w:rPr>
        <w:t>因需而变，提高企业技能人才评价成果。</w:t>
      </w:r>
      <w:r>
        <w:rPr>
          <w:rFonts w:ascii="仿宋" w:eastAsia="仿宋" w:hAnsi="仿宋" w:cs="宋体"/>
          <w:color w:val="00B050"/>
          <w:kern w:val="0"/>
          <w:sz w:val="28"/>
          <w:szCs w:val="28"/>
        </w:rPr>
        <w:t>在认真学习</w:t>
      </w:r>
      <w:proofErr w:type="gramStart"/>
      <w:r>
        <w:rPr>
          <w:rFonts w:ascii="仿宋" w:eastAsia="仿宋" w:hAnsi="仿宋" w:cs="宋体"/>
          <w:color w:val="00B050"/>
          <w:kern w:val="0"/>
          <w:sz w:val="28"/>
          <w:szCs w:val="28"/>
        </w:rPr>
        <w:t>研究省人社厅</w:t>
      </w:r>
      <w:proofErr w:type="gramEnd"/>
      <w:r>
        <w:rPr>
          <w:rFonts w:ascii="仿宋" w:eastAsia="仿宋" w:hAnsi="仿宋" w:cs="宋体"/>
          <w:color w:val="00B050"/>
          <w:kern w:val="0"/>
          <w:sz w:val="28"/>
          <w:szCs w:val="28"/>
        </w:rPr>
        <w:t>相关文件精神的基础上，按照“大力支持企业开展技能人才自主评价”相关要求，兼顾《国家职业标准》与企业岗位实际，在考试内容上各取50%命题组卷，并根据企业需</w:t>
      </w:r>
      <w:r>
        <w:rPr>
          <w:rFonts w:ascii="仿宋" w:eastAsia="仿宋" w:hAnsi="仿宋" w:cs="宋体"/>
          <w:color w:val="00B050"/>
          <w:kern w:val="0"/>
          <w:sz w:val="28"/>
          <w:szCs w:val="28"/>
        </w:rPr>
        <w:lastRenderedPageBreak/>
        <w:t>要在高级工中增加工作业绩评价给予一定的分数权重。</w:t>
      </w:r>
    </w:p>
    <w:p w14:paraId="218E9A8A" w14:textId="77777777" w:rsidR="00F07D03" w:rsidRDefault="00BC30AD">
      <w:pPr>
        <w:spacing w:line="560" w:lineRule="exact"/>
        <w:ind w:firstLineChars="200" w:firstLine="560"/>
        <w:rPr>
          <w:rFonts w:ascii="仿宋" w:eastAsia="仿宋" w:hAnsi="仿宋" w:cs="宋体"/>
          <w:color w:val="00B050"/>
          <w:kern w:val="0"/>
          <w:sz w:val="28"/>
          <w:szCs w:val="28"/>
        </w:rPr>
      </w:pPr>
      <w:r>
        <w:rPr>
          <w:rFonts w:ascii="仿宋" w:eastAsia="仿宋" w:hAnsi="仿宋" w:cs="宋体"/>
          <w:color w:val="00B050"/>
          <w:kern w:val="0"/>
          <w:sz w:val="28"/>
          <w:szCs w:val="28"/>
        </w:rPr>
        <w:t>“</w:t>
      </w:r>
      <w:proofErr w:type="gramStart"/>
      <w:r>
        <w:rPr>
          <w:rFonts w:ascii="仿宋" w:eastAsia="仿宋" w:hAnsi="仿宋" w:cs="宋体"/>
          <w:color w:val="00B050"/>
          <w:kern w:val="0"/>
          <w:sz w:val="28"/>
          <w:szCs w:val="28"/>
        </w:rPr>
        <w:t>一</w:t>
      </w:r>
      <w:proofErr w:type="gramEnd"/>
      <w:r>
        <w:rPr>
          <w:rFonts w:ascii="仿宋" w:eastAsia="仿宋" w:hAnsi="仿宋" w:cs="宋体"/>
          <w:color w:val="00B050"/>
          <w:kern w:val="0"/>
          <w:sz w:val="28"/>
          <w:szCs w:val="28"/>
        </w:rPr>
        <w:t>企一案”</w:t>
      </w:r>
      <w:r>
        <w:rPr>
          <w:rFonts w:ascii="仿宋" w:eastAsia="仿宋" w:hAnsi="仿宋" w:cs="宋体" w:hint="eastAsia"/>
          <w:color w:val="00B050"/>
          <w:kern w:val="0"/>
          <w:sz w:val="28"/>
          <w:szCs w:val="28"/>
        </w:rPr>
        <w:t>、</w:t>
      </w:r>
      <w:r>
        <w:rPr>
          <w:rFonts w:ascii="仿宋" w:eastAsia="仿宋" w:hAnsi="仿宋" w:cs="宋体"/>
          <w:color w:val="00B050"/>
          <w:kern w:val="0"/>
          <w:sz w:val="28"/>
          <w:szCs w:val="28"/>
        </w:rPr>
        <w:t>“送考</w:t>
      </w:r>
      <w:r>
        <w:rPr>
          <w:rFonts w:ascii="仿宋" w:eastAsia="仿宋" w:hAnsi="仿宋" w:cs="宋体" w:hint="eastAsia"/>
          <w:color w:val="00B050"/>
          <w:kern w:val="0"/>
          <w:sz w:val="28"/>
          <w:szCs w:val="28"/>
        </w:rPr>
        <w:t>上门</w:t>
      </w:r>
      <w:r>
        <w:rPr>
          <w:rFonts w:ascii="仿宋" w:eastAsia="仿宋" w:hAnsi="仿宋" w:cs="宋体"/>
          <w:color w:val="00B050"/>
          <w:kern w:val="0"/>
          <w:sz w:val="28"/>
          <w:szCs w:val="28"/>
        </w:rPr>
        <w:t>”</w:t>
      </w:r>
      <w:r>
        <w:rPr>
          <w:rFonts w:ascii="仿宋" w:eastAsia="仿宋" w:hAnsi="仿宋" w:cs="宋体" w:hint="eastAsia"/>
          <w:color w:val="00B050"/>
          <w:kern w:val="0"/>
          <w:sz w:val="28"/>
          <w:szCs w:val="28"/>
        </w:rPr>
        <w:t>，</w:t>
      </w:r>
      <w:r>
        <w:rPr>
          <w:rFonts w:ascii="仿宋" w:eastAsia="仿宋" w:hAnsi="仿宋" w:cs="宋体"/>
          <w:color w:val="00B050"/>
          <w:kern w:val="0"/>
          <w:sz w:val="28"/>
          <w:szCs w:val="28"/>
        </w:rPr>
        <w:t>“一站式”个性化服务</w:t>
      </w:r>
      <w:r>
        <w:rPr>
          <w:rFonts w:ascii="仿宋" w:eastAsia="仿宋" w:hAnsi="仿宋" w:cs="宋体" w:hint="eastAsia"/>
          <w:color w:val="00B050"/>
          <w:kern w:val="0"/>
          <w:sz w:val="28"/>
          <w:szCs w:val="28"/>
        </w:rPr>
        <w:t>，</w:t>
      </w:r>
      <w:r>
        <w:rPr>
          <w:rFonts w:ascii="仿宋" w:eastAsia="仿宋" w:hAnsi="仿宋" w:cs="宋体"/>
          <w:color w:val="00B050"/>
          <w:kern w:val="0"/>
          <w:sz w:val="28"/>
          <w:szCs w:val="28"/>
        </w:rPr>
        <w:t>为员工提供便利</w:t>
      </w:r>
      <w:r>
        <w:rPr>
          <w:rFonts w:ascii="仿宋" w:eastAsia="仿宋" w:hAnsi="仿宋" w:cs="宋体" w:hint="eastAsia"/>
          <w:color w:val="00B050"/>
          <w:kern w:val="0"/>
          <w:sz w:val="28"/>
          <w:szCs w:val="28"/>
        </w:rPr>
        <w:t>，</w:t>
      </w:r>
      <w:r>
        <w:rPr>
          <w:rFonts w:ascii="仿宋" w:eastAsia="仿宋" w:hAnsi="仿宋" w:cs="宋体"/>
          <w:color w:val="00B050"/>
          <w:kern w:val="0"/>
          <w:sz w:val="28"/>
          <w:szCs w:val="28"/>
        </w:rPr>
        <w:t>为企业</w:t>
      </w:r>
      <w:proofErr w:type="gramStart"/>
      <w:r>
        <w:rPr>
          <w:rFonts w:ascii="仿宋" w:eastAsia="仿宋" w:hAnsi="仿宋" w:cs="宋体"/>
          <w:color w:val="00B050"/>
          <w:kern w:val="0"/>
          <w:sz w:val="28"/>
          <w:szCs w:val="28"/>
        </w:rPr>
        <w:t>纾</w:t>
      </w:r>
      <w:proofErr w:type="gramEnd"/>
      <w:r>
        <w:rPr>
          <w:rFonts w:ascii="仿宋" w:eastAsia="仿宋" w:hAnsi="仿宋" w:cs="宋体"/>
          <w:color w:val="00B050"/>
          <w:kern w:val="0"/>
          <w:sz w:val="28"/>
          <w:szCs w:val="28"/>
        </w:rPr>
        <w:t>解困难</w:t>
      </w:r>
      <w:r>
        <w:rPr>
          <w:rFonts w:ascii="仿宋" w:eastAsia="仿宋" w:hAnsi="仿宋" w:cs="宋体" w:hint="eastAsia"/>
          <w:color w:val="00B050"/>
          <w:kern w:val="0"/>
          <w:sz w:val="28"/>
          <w:szCs w:val="28"/>
        </w:rPr>
        <w:t>，</w:t>
      </w:r>
      <w:r>
        <w:rPr>
          <w:rFonts w:ascii="仿宋" w:eastAsia="仿宋" w:hAnsi="仿宋" w:cs="宋体"/>
          <w:color w:val="00B050"/>
          <w:kern w:val="0"/>
          <w:sz w:val="28"/>
          <w:szCs w:val="28"/>
        </w:rPr>
        <w:t>提高了企业技能人才评价工作质效</w:t>
      </w:r>
      <w:r>
        <w:rPr>
          <w:rFonts w:ascii="仿宋" w:eastAsia="仿宋" w:hAnsi="仿宋" w:cs="宋体" w:hint="eastAsia"/>
          <w:color w:val="00B050"/>
          <w:kern w:val="0"/>
          <w:sz w:val="28"/>
          <w:szCs w:val="28"/>
        </w:rPr>
        <w:t>，2020级企业新型学徒制培训项目16个企业班级1052名结业学员技能人才评价工作进展顺利、高效圆满。</w:t>
      </w:r>
    </w:p>
    <w:p w14:paraId="76CB6A4F" w14:textId="7D79484D" w:rsidR="00F07D03" w:rsidRDefault="00B943C4">
      <w:pPr>
        <w:spacing w:line="560" w:lineRule="exact"/>
        <w:ind w:firstLineChars="200" w:firstLine="562"/>
        <w:outlineLvl w:val="1"/>
        <w:rPr>
          <w:rFonts w:ascii="黑体" w:eastAsia="黑体" w:hAnsi="黑体" w:cs="宋体"/>
          <w:b/>
          <w:bCs/>
          <w:color w:val="00B050"/>
          <w:kern w:val="0"/>
          <w:sz w:val="28"/>
          <w:szCs w:val="28"/>
        </w:rPr>
      </w:pPr>
      <w:bookmarkStart w:id="136" w:name="_Toc88838091"/>
      <w:r>
        <w:rPr>
          <w:rFonts w:ascii="黑体" w:eastAsia="黑体" w:hAnsi="黑体" w:cs="宋体" w:hint="eastAsia"/>
          <w:b/>
          <w:bCs/>
          <w:color w:val="00B050"/>
          <w:kern w:val="0"/>
          <w:sz w:val="28"/>
          <w:szCs w:val="28"/>
        </w:rPr>
        <w:t>（二）</w:t>
      </w:r>
      <w:r w:rsidR="00BC30AD">
        <w:rPr>
          <w:rFonts w:ascii="黑体" w:eastAsia="黑体" w:hAnsi="黑体" w:cs="宋体" w:hint="eastAsia"/>
          <w:b/>
          <w:bCs/>
          <w:color w:val="00B050"/>
          <w:kern w:val="0"/>
          <w:sz w:val="28"/>
          <w:szCs w:val="28"/>
        </w:rPr>
        <w:t>案例</w:t>
      </w:r>
      <w:r>
        <w:rPr>
          <w:rFonts w:ascii="黑体" w:eastAsia="黑体" w:hAnsi="黑体" w:cs="宋体" w:hint="eastAsia"/>
          <w:b/>
          <w:bCs/>
          <w:color w:val="00B050"/>
          <w:kern w:val="0"/>
          <w:sz w:val="28"/>
          <w:szCs w:val="28"/>
        </w:rPr>
        <w:t>分享2</w:t>
      </w:r>
      <w:r w:rsidR="00BC30AD">
        <w:rPr>
          <w:rFonts w:ascii="黑体" w:eastAsia="黑体" w:hAnsi="黑体" w:cs="宋体" w:hint="eastAsia"/>
          <w:b/>
          <w:bCs/>
          <w:color w:val="00B050"/>
          <w:kern w:val="0"/>
          <w:sz w:val="28"/>
          <w:szCs w:val="28"/>
        </w:rPr>
        <w:t>:</w:t>
      </w:r>
      <w:r w:rsidR="00BC30AD">
        <w:rPr>
          <w:rFonts w:ascii="黑体" w:eastAsia="黑体" w:hAnsi="黑体" w:hint="eastAsia"/>
          <w:b/>
          <w:bCs/>
          <w:color w:val="00B050"/>
        </w:rPr>
        <w:t xml:space="preserve"> </w:t>
      </w:r>
      <w:r w:rsidR="00BC30AD">
        <w:rPr>
          <w:rFonts w:ascii="黑体" w:eastAsia="黑体" w:hAnsi="黑体"/>
          <w:color w:val="00B050"/>
        </w:rPr>
        <w:t xml:space="preserve">   </w:t>
      </w:r>
      <w:r w:rsidR="00BC30AD">
        <w:rPr>
          <w:rFonts w:ascii="黑体" w:eastAsia="黑体" w:hAnsi="黑体" w:cs="宋体" w:hint="eastAsia"/>
          <w:b/>
          <w:bCs/>
          <w:color w:val="00B050"/>
          <w:kern w:val="0"/>
          <w:sz w:val="28"/>
          <w:szCs w:val="28"/>
        </w:rPr>
        <w:t>家校携手  共育成长</w:t>
      </w:r>
      <w:bookmarkEnd w:id="136"/>
    </w:p>
    <w:p w14:paraId="74BA5228" w14:textId="77777777" w:rsidR="00F07D03" w:rsidRDefault="00BC30AD">
      <w:pPr>
        <w:spacing w:line="560" w:lineRule="exact"/>
        <w:ind w:firstLineChars="200" w:firstLine="560"/>
        <w:rPr>
          <w:rFonts w:ascii="仿宋" w:eastAsia="仿宋" w:hAnsi="仿宋" w:cs="宋体"/>
          <w:color w:val="00B050"/>
          <w:kern w:val="0"/>
          <w:sz w:val="28"/>
          <w:szCs w:val="28"/>
        </w:rPr>
      </w:pPr>
      <w:r>
        <w:rPr>
          <w:rFonts w:ascii="仿宋" w:eastAsia="仿宋" w:hAnsi="仿宋" w:cs="宋体" w:hint="eastAsia"/>
          <w:color w:val="00B050"/>
          <w:kern w:val="0"/>
          <w:sz w:val="28"/>
          <w:szCs w:val="28"/>
        </w:rPr>
        <w:t>2020年初，一段“停课不停学”的特殊时光，让家庭教育弱化的短板</w:t>
      </w:r>
      <w:proofErr w:type="gramStart"/>
      <w:r>
        <w:rPr>
          <w:rFonts w:ascii="仿宋" w:eastAsia="仿宋" w:hAnsi="仿宋" w:cs="宋体" w:hint="eastAsia"/>
          <w:color w:val="00B050"/>
          <w:kern w:val="0"/>
          <w:sz w:val="28"/>
          <w:szCs w:val="28"/>
        </w:rPr>
        <w:t>凸</w:t>
      </w:r>
      <w:proofErr w:type="gramEnd"/>
      <w:r>
        <w:rPr>
          <w:rFonts w:ascii="仿宋" w:eastAsia="仿宋" w:hAnsi="仿宋" w:cs="宋体" w:hint="eastAsia"/>
          <w:color w:val="00B050"/>
          <w:kern w:val="0"/>
          <w:sz w:val="28"/>
          <w:szCs w:val="28"/>
        </w:rPr>
        <w:t>显出来。我校心理健康发展中心向家长发放了有关家庭教育的问卷调查反馈表，调查显示，70%的家长不知道用什么方法教育孩子，存在养育焦虑，部分家长对孩子存在社交上的“过度保护”、生活上的“过度溺爱”、学业成绩与未来工作上的“过高期望”，缺乏家校合作意识。这些问题摆在大众面前，再次敲响家庭教育的警钟，同时也反映出，专业的家庭教育指导成为大批家长们的迫切需求。</w:t>
      </w:r>
    </w:p>
    <w:p w14:paraId="2AEEB34E" w14:textId="75267E6A" w:rsidR="00F07D03" w:rsidRDefault="00BC30AD">
      <w:pPr>
        <w:spacing w:line="560" w:lineRule="exact"/>
        <w:ind w:firstLineChars="200" w:firstLine="560"/>
        <w:rPr>
          <w:rFonts w:ascii="仿宋" w:eastAsia="仿宋" w:hAnsi="仿宋" w:cs="宋体"/>
          <w:color w:val="00B050"/>
          <w:kern w:val="0"/>
          <w:sz w:val="28"/>
          <w:szCs w:val="28"/>
        </w:rPr>
      </w:pPr>
      <w:r>
        <w:rPr>
          <w:rFonts w:ascii="仿宋" w:eastAsia="仿宋" w:hAnsi="仿宋" w:cs="宋体" w:hint="eastAsia"/>
          <w:color w:val="00B050"/>
          <w:kern w:val="0"/>
          <w:sz w:val="28"/>
          <w:szCs w:val="28"/>
        </w:rPr>
        <w:t>在家校携手、共育成长方面，我校进行了如下探索：</w:t>
      </w:r>
    </w:p>
    <w:p w14:paraId="22618B08" w14:textId="77777777" w:rsidR="00F07D03" w:rsidRDefault="00BC30AD">
      <w:pPr>
        <w:spacing w:line="560" w:lineRule="exact"/>
        <w:ind w:firstLineChars="200" w:firstLine="562"/>
        <w:rPr>
          <w:rFonts w:ascii="仿宋" w:eastAsia="仿宋" w:hAnsi="仿宋" w:cs="宋体"/>
          <w:color w:val="00B050"/>
          <w:kern w:val="0"/>
          <w:sz w:val="28"/>
          <w:szCs w:val="28"/>
        </w:rPr>
      </w:pPr>
      <w:r>
        <w:rPr>
          <w:rFonts w:ascii="仿宋" w:eastAsia="仿宋" w:hAnsi="仿宋" w:cs="宋体" w:hint="eastAsia"/>
          <w:b/>
          <w:bCs/>
          <w:color w:val="00B050"/>
          <w:kern w:val="0"/>
          <w:sz w:val="28"/>
          <w:szCs w:val="28"/>
        </w:rPr>
        <w:t>举办家庭教育讲座，</w:t>
      </w:r>
      <w:proofErr w:type="gramStart"/>
      <w:r>
        <w:rPr>
          <w:rFonts w:ascii="仿宋" w:eastAsia="仿宋" w:hAnsi="仿宋" w:cs="宋体" w:hint="eastAsia"/>
          <w:b/>
          <w:bCs/>
          <w:color w:val="00B050"/>
          <w:kern w:val="0"/>
          <w:sz w:val="28"/>
          <w:szCs w:val="28"/>
        </w:rPr>
        <w:t>助力家</w:t>
      </w:r>
      <w:proofErr w:type="gramEnd"/>
      <w:r>
        <w:rPr>
          <w:rFonts w:ascii="仿宋" w:eastAsia="仿宋" w:hAnsi="仿宋" w:cs="宋体" w:hint="eastAsia"/>
          <w:b/>
          <w:bCs/>
          <w:color w:val="00B050"/>
          <w:kern w:val="0"/>
          <w:sz w:val="28"/>
          <w:szCs w:val="28"/>
        </w:rPr>
        <w:t>校携手共育。</w:t>
      </w:r>
      <w:r>
        <w:rPr>
          <w:rFonts w:ascii="仿宋" w:eastAsia="仿宋" w:hAnsi="仿宋" w:cs="宋体" w:hint="eastAsia"/>
          <w:color w:val="00B050"/>
          <w:kern w:val="0"/>
          <w:sz w:val="28"/>
          <w:szCs w:val="28"/>
        </w:rPr>
        <w:t>学校心理健康发展中心根据家长的需求和学生的身心发展规律，设计了家庭教育从“心”开始、亲子沟通从“心”出发、温暖陪伴适度放手、穿越阴霾遇见阳光、减压解惑助力高考等系列家庭教育知识讲座，在每学期的家长开放日推出。通过举办家庭教育知识讲座，让家长返学堂，登讲堂，暖心房，抓实家校共育，凝聚教育合力，家长家校共育意识、家教水平、亲子关系和谐度等到了提升。</w:t>
      </w:r>
    </w:p>
    <w:p w14:paraId="131F87A1" w14:textId="77777777" w:rsidR="00F07D03" w:rsidRDefault="00BC30AD">
      <w:pPr>
        <w:spacing w:line="560" w:lineRule="exact"/>
        <w:ind w:firstLineChars="200" w:firstLine="562"/>
        <w:rPr>
          <w:rFonts w:ascii="仿宋" w:eastAsia="仿宋" w:hAnsi="仿宋" w:cs="仿宋"/>
          <w:color w:val="00B050"/>
          <w:kern w:val="0"/>
          <w:sz w:val="28"/>
          <w:szCs w:val="28"/>
        </w:rPr>
      </w:pPr>
      <w:r>
        <w:rPr>
          <w:rFonts w:ascii="仿宋" w:eastAsia="仿宋" w:hAnsi="仿宋" w:cs="宋体" w:hint="eastAsia"/>
          <w:b/>
          <w:bCs/>
          <w:color w:val="00B050"/>
          <w:kern w:val="0"/>
          <w:sz w:val="28"/>
          <w:szCs w:val="28"/>
        </w:rPr>
        <w:t>开发《家校携手</w:t>
      </w:r>
      <w:r>
        <w:rPr>
          <w:rFonts w:ascii="微软雅黑" w:eastAsia="微软雅黑" w:hAnsi="微软雅黑" w:cs="微软雅黑" w:hint="eastAsia"/>
          <w:b/>
          <w:bCs/>
          <w:color w:val="00B050"/>
          <w:kern w:val="0"/>
          <w:sz w:val="28"/>
          <w:szCs w:val="28"/>
        </w:rPr>
        <w:t xml:space="preserve"> </w:t>
      </w:r>
      <w:r>
        <w:rPr>
          <w:rFonts w:ascii="仿宋" w:eastAsia="仿宋" w:hAnsi="仿宋" w:cs="仿宋" w:hint="eastAsia"/>
          <w:b/>
          <w:bCs/>
          <w:color w:val="00B050"/>
          <w:kern w:val="0"/>
          <w:sz w:val="28"/>
          <w:szCs w:val="28"/>
        </w:rPr>
        <w:t>共育成长》校本教材。</w:t>
      </w:r>
      <w:r>
        <w:rPr>
          <w:rFonts w:ascii="仿宋" w:eastAsia="仿宋" w:hAnsi="仿宋" w:cs="宋体" w:hint="eastAsia"/>
          <w:color w:val="00B050"/>
          <w:kern w:val="0"/>
          <w:sz w:val="28"/>
          <w:szCs w:val="28"/>
        </w:rPr>
        <w:t>为满足我校学生和家长的心理需求，帮助学生及家长处理成长、生活、学习、亲子关系中遇到的心理和行为问题，学校心理健康发展中心编写了《家校携手</w:t>
      </w:r>
      <w:r>
        <w:rPr>
          <w:rFonts w:ascii="微软雅黑" w:eastAsia="微软雅黑" w:hAnsi="微软雅黑" w:cs="微软雅黑" w:hint="eastAsia"/>
          <w:color w:val="00B050"/>
          <w:kern w:val="0"/>
          <w:sz w:val="28"/>
          <w:szCs w:val="28"/>
        </w:rPr>
        <w:t xml:space="preserve"> </w:t>
      </w:r>
      <w:r>
        <w:rPr>
          <w:rFonts w:ascii="仿宋" w:eastAsia="仿宋" w:hAnsi="仿宋" w:cs="仿宋" w:hint="eastAsia"/>
          <w:color w:val="00B050"/>
          <w:kern w:val="0"/>
          <w:sz w:val="28"/>
          <w:szCs w:val="28"/>
        </w:rPr>
        <w:t>共育成长》校本教材</w:t>
      </w:r>
      <w:r>
        <w:rPr>
          <w:rFonts w:ascii="仿宋" w:eastAsia="仿宋" w:hAnsi="仿宋" w:cs="宋体" w:hint="eastAsia"/>
          <w:color w:val="00B050"/>
          <w:kern w:val="0"/>
          <w:sz w:val="28"/>
          <w:szCs w:val="28"/>
        </w:rPr>
        <w:t>，把它作为集知识传授、心理体验和行为训练于一体的一门公共基础选修课程。本课程共分为8个教育专题，两种课堂教学模式交替进行，初步尝试心理健康教育向心理服务转变。一是学生心理课堂,5个专题：我的心灵我呵护、我的生命我珍爱、我的未来我规划、我的情绪我做主、我的人际我构建；二是亲子心理课堂，3个专题：家庭</w:t>
      </w:r>
      <w:r>
        <w:rPr>
          <w:rFonts w:ascii="仿宋" w:eastAsia="仿宋" w:hAnsi="仿宋" w:cs="宋体" w:hint="eastAsia"/>
          <w:color w:val="00B050"/>
          <w:kern w:val="0"/>
          <w:sz w:val="28"/>
          <w:szCs w:val="28"/>
        </w:rPr>
        <w:lastRenderedPageBreak/>
        <w:t>教育从“心”开始、亲子沟通从“心”出发、温暖陪伴 适度放手。</w:t>
      </w:r>
    </w:p>
    <w:p w14:paraId="3BA2D72C" w14:textId="77777777" w:rsidR="00F07D03" w:rsidRDefault="00BC30AD">
      <w:pPr>
        <w:spacing w:line="560" w:lineRule="exact"/>
        <w:ind w:firstLineChars="200" w:firstLine="562"/>
        <w:rPr>
          <w:rFonts w:ascii="仿宋" w:eastAsia="仿宋" w:hAnsi="仿宋" w:cs="宋体"/>
          <w:color w:val="00B050"/>
          <w:kern w:val="0"/>
          <w:sz w:val="28"/>
          <w:szCs w:val="28"/>
        </w:rPr>
      </w:pPr>
      <w:r>
        <w:rPr>
          <w:rFonts w:ascii="仿宋" w:eastAsia="仿宋" w:hAnsi="仿宋" w:cs="仿宋" w:hint="eastAsia"/>
          <w:b/>
          <w:bCs/>
          <w:color w:val="00B050"/>
          <w:kern w:val="0"/>
          <w:sz w:val="28"/>
          <w:szCs w:val="28"/>
        </w:rPr>
        <w:t>开设亲子心理课堂，助力亲子共同成长</w:t>
      </w:r>
      <w:r>
        <w:rPr>
          <w:rFonts w:ascii="仿宋" w:eastAsia="仿宋" w:hAnsi="仿宋" w:cs="宋体" w:hint="eastAsia"/>
          <w:color w:val="00B050"/>
          <w:kern w:val="0"/>
          <w:sz w:val="28"/>
          <w:szCs w:val="28"/>
        </w:rPr>
        <w:t>。在亲子心理课堂,通过招募征集志愿者，签订团体心理辅导知情协议书，把家长请到学生的心理课堂,或把学生请</w:t>
      </w:r>
      <w:proofErr w:type="gramStart"/>
      <w:r>
        <w:rPr>
          <w:rFonts w:ascii="仿宋" w:eastAsia="仿宋" w:hAnsi="仿宋" w:cs="宋体" w:hint="eastAsia"/>
          <w:color w:val="00B050"/>
          <w:kern w:val="0"/>
          <w:sz w:val="28"/>
          <w:szCs w:val="28"/>
        </w:rPr>
        <w:t>入家长</w:t>
      </w:r>
      <w:proofErr w:type="gramEnd"/>
      <w:r>
        <w:rPr>
          <w:rFonts w:ascii="仿宋" w:eastAsia="仿宋" w:hAnsi="仿宋" w:cs="宋体" w:hint="eastAsia"/>
          <w:color w:val="00B050"/>
          <w:kern w:val="0"/>
          <w:sz w:val="28"/>
          <w:szCs w:val="28"/>
        </w:rPr>
        <w:t>的心理课堂,通过各种亲子互动的形式把家庭教育指导、家庭心理辅导与学生心理健康教育有效结合。由一批接受过积极心理学培训的教师团队担任授课教师，教师角色多元化，不仅仅是知识的传授者，也是心理健康指导师和家庭教育指导师，教师境界从“教”向育、引、渡步步提升。教师团队创设了“3阶4心4步”教学模式，分课前渲染、课中沉浸、课后</w:t>
      </w:r>
      <w:proofErr w:type="gramStart"/>
      <w:r>
        <w:rPr>
          <w:rFonts w:ascii="仿宋" w:eastAsia="仿宋" w:hAnsi="仿宋" w:cs="宋体" w:hint="eastAsia"/>
          <w:color w:val="00B050"/>
          <w:kern w:val="0"/>
          <w:sz w:val="28"/>
          <w:szCs w:val="28"/>
        </w:rPr>
        <w:t>践行</w:t>
      </w:r>
      <w:proofErr w:type="gramEnd"/>
      <w:r>
        <w:rPr>
          <w:rFonts w:ascii="仿宋" w:eastAsia="仿宋" w:hAnsi="仿宋" w:cs="宋体" w:hint="eastAsia"/>
          <w:color w:val="00B050"/>
          <w:kern w:val="0"/>
          <w:sz w:val="28"/>
          <w:szCs w:val="28"/>
        </w:rPr>
        <w:t>3个阶段，营造“开心入心润心健心”的心理氛围，采用通俗易懂、喜闻乐见的活动体验的方式，引导家长和学生完成参与体验、观察学习、认识探索和调整改善4个步骤，寓教于乐，在体验领悟中形成积极的自身力量。学生活动参与度100%，实现了三个增强：亲情观念增强、心理调适能力增强、人生</w:t>
      </w:r>
      <w:proofErr w:type="gramStart"/>
      <w:r>
        <w:rPr>
          <w:rFonts w:ascii="仿宋" w:eastAsia="仿宋" w:hAnsi="仿宋" w:cs="宋体" w:hint="eastAsia"/>
          <w:color w:val="00B050"/>
          <w:kern w:val="0"/>
          <w:sz w:val="28"/>
          <w:szCs w:val="28"/>
        </w:rPr>
        <w:t>掌控感增强</w:t>
      </w:r>
      <w:proofErr w:type="gramEnd"/>
      <w:r>
        <w:rPr>
          <w:rFonts w:ascii="仿宋" w:eastAsia="仿宋" w:hAnsi="仿宋" w:cs="宋体" w:hint="eastAsia"/>
          <w:color w:val="00B050"/>
          <w:kern w:val="0"/>
          <w:sz w:val="28"/>
          <w:szCs w:val="28"/>
        </w:rPr>
        <w:t>。学校心理健康发展中心为学生和家长开展讲座和亲子心理课堂40余场，教师、家长、学生同频共振，互融共进，同步成长。在2021年全省职业院校教学能力大赛中，我校心理健康发展中心教师团队获得校本特色型课程项目比赛一等奖。</w:t>
      </w:r>
    </w:p>
    <w:p w14:paraId="712588D9" w14:textId="77777777" w:rsidR="00F07D03" w:rsidRDefault="00BC30AD">
      <w:pPr>
        <w:spacing w:line="560" w:lineRule="exact"/>
        <w:ind w:firstLineChars="200" w:firstLine="562"/>
        <w:outlineLvl w:val="0"/>
        <w:rPr>
          <w:rFonts w:ascii="仿宋" w:eastAsia="仿宋" w:hAnsi="仿宋" w:cs="宋体"/>
          <w:b/>
          <w:bCs/>
          <w:color w:val="3F3F3F"/>
          <w:kern w:val="0"/>
          <w:sz w:val="28"/>
          <w:szCs w:val="28"/>
        </w:rPr>
      </w:pPr>
      <w:bookmarkStart w:id="137" w:name="_Toc88838092"/>
      <w:r>
        <w:rPr>
          <w:rFonts w:ascii="仿宋" w:eastAsia="仿宋" w:hAnsi="仿宋" w:cs="宋体" w:hint="eastAsia"/>
          <w:b/>
          <w:bCs/>
          <w:color w:val="3F3F3F"/>
          <w:kern w:val="0"/>
          <w:sz w:val="28"/>
          <w:szCs w:val="28"/>
        </w:rPr>
        <w:t>十、</w:t>
      </w:r>
      <w:r>
        <w:rPr>
          <w:rFonts w:ascii="仿宋" w:eastAsia="仿宋" w:hAnsi="仿宋" w:cs="宋体"/>
          <w:b/>
          <w:bCs/>
          <w:color w:val="3F3F3F"/>
          <w:kern w:val="0"/>
          <w:sz w:val="28"/>
          <w:szCs w:val="28"/>
        </w:rPr>
        <w:t xml:space="preserve"> </w:t>
      </w:r>
      <w:r>
        <w:rPr>
          <w:rFonts w:ascii="仿宋" w:eastAsia="仿宋" w:hAnsi="仿宋" w:cs="宋体" w:hint="eastAsia"/>
          <w:b/>
          <w:bCs/>
          <w:color w:val="3F3F3F"/>
          <w:kern w:val="0"/>
          <w:sz w:val="28"/>
          <w:szCs w:val="28"/>
        </w:rPr>
        <w:t>挑战与展望</w:t>
      </w:r>
      <w:bookmarkEnd w:id="137"/>
    </w:p>
    <w:p w14:paraId="47FFF32E" w14:textId="77777777" w:rsidR="00F07D03" w:rsidRDefault="00BC30AD">
      <w:pPr>
        <w:spacing w:line="560" w:lineRule="exact"/>
        <w:ind w:firstLineChars="200" w:firstLine="562"/>
        <w:outlineLvl w:val="1"/>
        <w:rPr>
          <w:rFonts w:ascii="仿宋" w:eastAsia="仿宋" w:hAnsi="仿宋" w:cs="宋体"/>
          <w:b/>
          <w:bCs/>
          <w:color w:val="3F3F3F"/>
          <w:kern w:val="0"/>
          <w:sz w:val="28"/>
          <w:szCs w:val="28"/>
        </w:rPr>
      </w:pPr>
      <w:bookmarkStart w:id="138" w:name="_Toc88838093"/>
      <w:r>
        <w:rPr>
          <w:rFonts w:ascii="仿宋" w:eastAsia="仿宋" w:hAnsi="仿宋" w:cs="宋体" w:hint="eastAsia"/>
          <w:b/>
          <w:bCs/>
          <w:color w:val="3F3F3F"/>
          <w:kern w:val="0"/>
          <w:sz w:val="28"/>
          <w:szCs w:val="28"/>
        </w:rPr>
        <w:t>（一）面临挑战</w:t>
      </w:r>
      <w:bookmarkEnd w:id="138"/>
    </w:p>
    <w:p w14:paraId="4120F969" w14:textId="77777777" w:rsidR="00F07D03" w:rsidRDefault="00BC30AD">
      <w:pPr>
        <w:widowControl/>
        <w:spacing w:line="5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中共中央办公厅 国务院办公厅印发</w:t>
      </w:r>
      <w:r>
        <w:rPr>
          <w:rFonts w:ascii="仿宋" w:eastAsia="仿宋" w:hAnsi="仿宋" w:cs="宋体" w:hint="eastAsia"/>
          <w:kern w:val="0"/>
          <w:sz w:val="28"/>
          <w:szCs w:val="28"/>
        </w:rPr>
        <w:t>的</w:t>
      </w:r>
      <w:r>
        <w:rPr>
          <w:rFonts w:ascii="仿宋" w:eastAsia="仿宋" w:hAnsi="仿宋" w:cs="宋体"/>
          <w:kern w:val="0"/>
          <w:sz w:val="28"/>
          <w:szCs w:val="28"/>
        </w:rPr>
        <w:t>《关于推动现代职业教育高质量发展的意见》</w:t>
      </w:r>
      <w:r>
        <w:rPr>
          <w:rFonts w:ascii="仿宋" w:eastAsia="仿宋" w:hAnsi="仿宋" w:cs="宋体" w:hint="eastAsia"/>
          <w:kern w:val="0"/>
          <w:sz w:val="28"/>
          <w:szCs w:val="28"/>
        </w:rPr>
        <w:t>，提出了“优化类型定位”、“增强职业教育适应性”，“职业教育供给与经济社会发展需求高度匹配”、“培养更多高素质技术技能人才、能工巧匠、大国工匠”、“建设技能型社会”等高质量发展目标，对职业教育提出了“坚持立德树人”、“坚持产教融合”、“坚持面向市场”、“坚持面向实践”、“坚持面向人人”“五个坚持”的工作要求。如何落实这些工作要求，推动中职教育高质量发展，中职学校面临诸多挑战。结合我校发展现状和社会对职业教育的期盼，我校面临最突出的问题主要有以下几点：</w:t>
      </w:r>
    </w:p>
    <w:p w14:paraId="290D18D9" w14:textId="77777777" w:rsidR="00F07D03" w:rsidRDefault="00BC30AD">
      <w:pPr>
        <w:widowControl/>
        <w:spacing w:line="5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lastRenderedPageBreak/>
        <w:t>1.</w:t>
      </w:r>
      <w:r>
        <w:rPr>
          <w:rFonts w:ascii="仿宋" w:eastAsia="仿宋" w:hAnsi="仿宋" w:cs="宋体" w:hint="eastAsia"/>
          <w:kern w:val="0"/>
          <w:sz w:val="28"/>
          <w:szCs w:val="28"/>
        </w:rPr>
        <w:t>如何推进中、高职业教育纵向贯通，既为高等职业教育输送具有扎实技术技能基础和合格文化基础的生源，又能满足人民群众及其子女日益增长的接受高等教育的需求，同时兼顾区域经济社会发展对中、高级技能人才的需求。</w:t>
      </w:r>
    </w:p>
    <w:p w14:paraId="767EFF4A" w14:textId="694BAF90" w:rsidR="00F07D03" w:rsidRDefault="00BC30AD">
      <w:pPr>
        <w:spacing w:line="560" w:lineRule="exact"/>
        <w:ind w:firstLineChars="200" w:firstLine="560"/>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如何优化职业教育供给结构，开设更多紧缺的、符合市场需求的专业，形成紧密对接产业链、创新链的专业体系。</w:t>
      </w:r>
    </w:p>
    <w:p w14:paraId="0114BE83" w14:textId="179B0892" w:rsidR="00F07D03" w:rsidRDefault="00BC30AD">
      <w:pPr>
        <w:spacing w:line="5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kern w:val="0"/>
          <w:sz w:val="28"/>
          <w:szCs w:val="28"/>
        </w:rPr>
        <w:t>.</w:t>
      </w:r>
      <w:r>
        <w:rPr>
          <w:rFonts w:ascii="仿宋" w:eastAsia="仿宋" w:hAnsi="仿宋" w:hint="eastAsia"/>
          <w:sz w:val="28"/>
          <w:szCs w:val="28"/>
        </w:rPr>
        <w:t>如何</w:t>
      </w:r>
      <w:r>
        <w:rPr>
          <w:rFonts w:ascii="仿宋" w:eastAsia="仿宋" w:hAnsi="仿宋" w:cs="宋体" w:hint="eastAsia"/>
          <w:kern w:val="0"/>
          <w:sz w:val="28"/>
          <w:szCs w:val="28"/>
        </w:rPr>
        <w:t>协同推进产教深度融合，主动吸纳行业龙头企业深度参与学校专业规划、课程设置、教材开发、教学设计、教学实施，合作共建新专业、开发新课程、开展学徒</w:t>
      </w:r>
      <w:proofErr w:type="gramStart"/>
      <w:r>
        <w:rPr>
          <w:rFonts w:ascii="仿宋" w:eastAsia="仿宋" w:hAnsi="仿宋" w:cs="宋体" w:hint="eastAsia"/>
          <w:kern w:val="0"/>
          <w:sz w:val="28"/>
          <w:szCs w:val="28"/>
        </w:rPr>
        <w:t>制人才</w:t>
      </w:r>
      <w:proofErr w:type="gramEnd"/>
      <w:r>
        <w:rPr>
          <w:rFonts w:ascii="仿宋" w:eastAsia="仿宋" w:hAnsi="仿宋" w:cs="宋体" w:hint="eastAsia"/>
          <w:kern w:val="0"/>
          <w:sz w:val="28"/>
          <w:szCs w:val="28"/>
        </w:rPr>
        <w:t>培养。</w:t>
      </w:r>
    </w:p>
    <w:p w14:paraId="13DD4830" w14:textId="77777777" w:rsidR="00F07D03" w:rsidRDefault="00BC30AD">
      <w:pPr>
        <w:spacing w:line="560" w:lineRule="exact"/>
        <w:ind w:firstLineChars="200" w:firstLine="562"/>
        <w:outlineLvl w:val="1"/>
        <w:rPr>
          <w:rFonts w:ascii="仿宋" w:eastAsia="仿宋" w:hAnsi="仿宋" w:cs="宋体"/>
          <w:b/>
          <w:bCs/>
          <w:kern w:val="0"/>
          <w:sz w:val="28"/>
          <w:szCs w:val="28"/>
        </w:rPr>
      </w:pPr>
      <w:bookmarkStart w:id="139" w:name="_Toc88838094"/>
      <w:r>
        <w:rPr>
          <w:rFonts w:ascii="仿宋" w:eastAsia="仿宋" w:hAnsi="仿宋" w:cs="宋体" w:hint="eastAsia"/>
          <w:b/>
          <w:bCs/>
          <w:kern w:val="0"/>
          <w:sz w:val="28"/>
          <w:szCs w:val="28"/>
        </w:rPr>
        <w:t>（二）发展展望</w:t>
      </w:r>
      <w:bookmarkEnd w:id="139"/>
    </w:p>
    <w:p w14:paraId="2B270D71" w14:textId="77777777" w:rsidR="00F07D03" w:rsidRDefault="00BC30AD">
      <w:pPr>
        <w:spacing w:line="560" w:lineRule="exact"/>
        <w:ind w:firstLineChars="200" w:firstLine="560"/>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主动对接高等职业教育， 一体化设计人才培养体系，推动中、高职专业设置、培养目标、课程体系、培养方案衔接贯通。创造条件依据相关政策积极申办高职院校，探索“五年一贯制”技能人才培养模式。</w:t>
      </w:r>
    </w:p>
    <w:p w14:paraId="143B6947" w14:textId="77777777" w:rsidR="00F07D03" w:rsidRDefault="00BC30AD">
      <w:pPr>
        <w:spacing w:line="560" w:lineRule="exact"/>
        <w:ind w:firstLineChars="200" w:firstLine="560"/>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结合我市产业结构优化进入了跨越式提升、</w:t>
      </w:r>
      <w:proofErr w:type="gramStart"/>
      <w:r>
        <w:rPr>
          <w:rFonts w:ascii="仿宋" w:eastAsia="仿宋" w:hAnsi="仿宋" w:cs="宋体" w:hint="eastAsia"/>
          <w:kern w:val="0"/>
          <w:sz w:val="28"/>
          <w:szCs w:val="28"/>
        </w:rPr>
        <w:t>蝶变式</w:t>
      </w:r>
      <w:proofErr w:type="gramEnd"/>
      <w:r>
        <w:rPr>
          <w:rFonts w:ascii="仿宋" w:eastAsia="仿宋" w:hAnsi="仿宋" w:cs="宋体" w:hint="eastAsia"/>
          <w:kern w:val="0"/>
          <w:sz w:val="28"/>
          <w:szCs w:val="28"/>
        </w:rPr>
        <w:t>发展的转型升级期的实际，紧密对接产业升级和技术变革趋势，对我校装配制造类、交通运输类、旅游服务类专业进行智能化、数字化、绿色化升级。针对我市生物、化工等支柱产业技术技能人才紧缺，积极争取上级的支持，逐步开办化学机械与设备、化学工艺、生物工程等专业。</w:t>
      </w:r>
    </w:p>
    <w:p w14:paraId="464293FC" w14:textId="31A49A0A" w:rsidR="00F07D03" w:rsidRDefault="00BC30AD">
      <w:pPr>
        <w:spacing w:line="560" w:lineRule="exact"/>
        <w:ind w:firstLineChars="200" w:firstLine="560"/>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联合行业企业协同推进产教深度融合。再争取1家有实力的大型企业进入校园共建生产性产教融合实训基地。依托学校职业技能培训认定中心，大力推进企业新型学徒制培训、创新创业培训、劳动预备制培训、职业技能提升培训和现代学徒制培训等，力争年培训1</w:t>
      </w:r>
      <w:r>
        <w:rPr>
          <w:rFonts w:ascii="仿宋" w:eastAsia="仿宋" w:hAnsi="仿宋" w:cs="宋体"/>
          <w:kern w:val="0"/>
          <w:sz w:val="28"/>
          <w:szCs w:val="28"/>
        </w:rPr>
        <w:t>0000</w:t>
      </w:r>
      <w:r>
        <w:rPr>
          <w:rFonts w:ascii="仿宋" w:eastAsia="仿宋" w:hAnsi="仿宋" w:cs="宋体" w:hint="eastAsia"/>
          <w:kern w:val="0"/>
          <w:sz w:val="28"/>
          <w:szCs w:val="28"/>
        </w:rPr>
        <w:t xml:space="preserve">人次以上。  </w:t>
      </w:r>
    </w:p>
    <w:p w14:paraId="0333FBD0" w14:textId="77777777" w:rsidR="00F07D03" w:rsidRDefault="00F07D03">
      <w:pPr>
        <w:spacing w:line="560" w:lineRule="exact"/>
        <w:rPr>
          <w:rFonts w:ascii="仿宋" w:eastAsia="仿宋" w:hAnsi="仿宋" w:cs="宋体"/>
          <w:color w:val="333333"/>
          <w:kern w:val="0"/>
          <w:sz w:val="28"/>
          <w:szCs w:val="28"/>
        </w:rPr>
      </w:pPr>
    </w:p>
    <w:sectPr w:rsidR="00F07D03" w:rsidSect="00333ED0">
      <w:footerReference w:type="default" r:id="rId12"/>
      <w:pgSz w:w="11906" w:h="16838"/>
      <w:pgMar w:top="1134" w:right="1077" w:bottom="567" w:left="1134"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E8D9" w14:textId="77777777" w:rsidR="006F2F26" w:rsidRDefault="006F2F26">
      <w:r>
        <w:separator/>
      </w:r>
    </w:p>
  </w:endnote>
  <w:endnote w:type="continuationSeparator" w:id="0">
    <w:p w14:paraId="49CC8AD4" w14:textId="77777777" w:rsidR="006F2F26" w:rsidRDefault="006F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楷体_GB2312">
    <w:altName w:val="微软雅黑"/>
    <w:charset w:val="86"/>
    <w:family w:val="auto"/>
    <w:pitch w:val="default"/>
    <w:sig w:usb0="00000000" w:usb1="00000000" w:usb2="00000012"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824548"/>
      <w:docPartObj>
        <w:docPartGallery w:val="Page Numbers (Bottom of Page)"/>
        <w:docPartUnique/>
      </w:docPartObj>
    </w:sdtPr>
    <w:sdtEndPr/>
    <w:sdtContent>
      <w:p w14:paraId="7DD9B33A" w14:textId="40D1A17D" w:rsidR="00954683" w:rsidRDefault="00954683">
        <w:pPr>
          <w:pStyle w:val="a7"/>
          <w:jc w:val="center"/>
        </w:pPr>
        <w:r>
          <w:fldChar w:fldCharType="begin"/>
        </w:r>
        <w:r>
          <w:instrText>PAGE   \* MERGEFORMAT</w:instrText>
        </w:r>
        <w:r>
          <w:fldChar w:fldCharType="separate"/>
        </w:r>
        <w:r>
          <w:rPr>
            <w:lang w:val="zh-CN"/>
          </w:rPr>
          <w:t>2</w:t>
        </w:r>
        <w:r>
          <w:fldChar w:fldCharType="end"/>
        </w:r>
      </w:p>
    </w:sdtContent>
  </w:sdt>
  <w:p w14:paraId="60476D85" w14:textId="77777777" w:rsidR="00954683" w:rsidRPr="00954683" w:rsidRDefault="00954683" w:rsidP="009546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4968" w14:textId="77777777" w:rsidR="006F2F26" w:rsidRDefault="006F2F26">
      <w:r>
        <w:separator/>
      </w:r>
    </w:p>
  </w:footnote>
  <w:footnote w:type="continuationSeparator" w:id="0">
    <w:p w14:paraId="14D23F09" w14:textId="77777777" w:rsidR="006F2F26" w:rsidRDefault="006F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C413" w14:textId="77777777" w:rsidR="00F07D03" w:rsidRDefault="00F07D03">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FA7"/>
    <w:multiLevelType w:val="hybridMultilevel"/>
    <w:tmpl w:val="7B5028AC"/>
    <w:lvl w:ilvl="0" w:tplc="04090013">
      <w:start w:val="1"/>
      <w:numFmt w:val="chineseCountingThousand"/>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7EB5421A"/>
    <w:multiLevelType w:val="multilevel"/>
    <w:tmpl w:val="7EB5421A"/>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370"/>
    <w:rsid w:val="00000CC0"/>
    <w:rsid w:val="0000109A"/>
    <w:rsid w:val="000041DB"/>
    <w:rsid w:val="00007E98"/>
    <w:rsid w:val="0001123C"/>
    <w:rsid w:val="0001517B"/>
    <w:rsid w:val="00015A14"/>
    <w:rsid w:val="00032186"/>
    <w:rsid w:val="00035AD6"/>
    <w:rsid w:val="00036B07"/>
    <w:rsid w:val="00036D45"/>
    <w:rsid w:val="000400F9"/>
    <w:rsid w:val="00042C69"/>
    <w:rsid w:val="000441FA"/>
    <w:rsid w:val="00045310"/>
    <w:rsid w:val="0004607F"/>
    <w:rsid w:val="00050C5E"/>
    <w:rsid w:val="00053D6B"/>
    <w:rsid w:val="0005440D"/>
    <w:rsid w:val="00060A41"/>
    <w:rsid w:val="00065F42"/>
    <w:rsid w:val="00070228"/>
    <w:rsid w:val="00071CFC"/>
    <w:rsid w:val="00076488"/>
    <w:rsid w:val="00081842"/>
    <w:rsid w:val="00082B87"/>
    <w:rsid w:val="00084801"/>
    <w:rsid w:val="00090243"/>
    <w:rsid w:val="00091C2B"/>
    <w:rsid w:val="00092AE9"/>
    <w:rsid w:val="000A423A"/>
    <w:rsid w:val="000A5270"/>
    <w:rsid w:val="000A5F70"/>
    <w:rsid w:val="000B1DAB"/>
    <w:rsid w:val="000B420C"/>
    <w:rsid w:val="000B5A87"/>
    <w:rsid w:val="000C4C34"/>
    <w:rsid w:val="000C5746"/>
    <w:rsid w:val="000C6BF7"/>
    <w:rsid w:val="000D2AF1"/>
    <w:rsid w:val="000D6974"/>
    <w:rsid w:val="000E0281"/>
    <w:rsid w:val="000E2549"/>
    <w:rsid w:val="000E5D7A"/>
    <w:rsid w:val="000F5B93"/>
    <w:rsid w:val="0010359C"/>
    <w:rsid w:val="001036F6"/>
    <w:rsid w:val="00103D64"/>
    <w:rsid w:val="00106456"/>
    <w:rsid w:val="001108F1"/>
    <w:rsid w:val="00110C7A"/>
    <w:rsid w:val="00111666"/>
    <w:rsid w:val="00111E4E"/>
    <w:rsid w:val="001157E1"/>
    <w:rsid w:val="00117D1E"/>
    <w:rsid w:val="00124E61"/>
    <w:rsid w:val="00133B51"/>
    <w:rsid w:val="0013521F"/>
    <w:rsid w:val="001441F0"/>
    <w:rsid w:val="00144290"/>
    <w:rsid w:val="00144EEB"/>
    <w:rsid w:val="00152049"/>
    <w:rsid w:val="00167455"/>
    <w:rsid w:val="00167CED"/>
    <w:rsid w:val="0017305C"/>
    <w:rsid w:val="00173F6F"/>
    <w:rsid w:val="0017487A"/>
    <w:rsid w:val="0017654E"/>
    <w:rsid w:val="00177193"/>
    <w:rsid w:val="001905BD"/>
    <w:rsid w:val="0019199C"/>
    <w:rsid w:val="001950D8"/>
    <w:rsid w:val="001A38CC"/>
    <w:rsid w:val="001A4515"/>
    <w:rsid w:val="001A4DD7"/>
    <w:rsid w:val="001A6352"/>
    <w:rsid w:val="001B7FE4"/>
    <w:rsid w:val="001C210B"/>
    <w:rsid w:val="001C5534"/>
    <w:rsid w:val="001C6CD3"/>
    <w:rsid w:val="001D145B"/>
    <w:rsid w:val="001D188F"/>
    <w:rsid w:val="001E2F48"/>
    <w:rsid w:val="001E3E02"/>
    <w:rsid w:val="001E4EA1"/>
    <w:rsid w:val="001F265C"/>
    <w:rsid w:val="00203AF7"/>
    <w:rsid w:val="00211184"/>
    <w:rsid w:val="00211709"/>
    <w:rsid w:val="002130E8"/>
    <w:rsid w:val="002215AC"/>
    <w:rsid w:val="00224754"/>
    <w:rsid w:val="00226620"/>
    <w:rsid w:val="002325E5"/>
    <w:rsid w:val="002349D1"/>
    <w:rsid w:val="002350B4"/>
    <w:rsid w:val="00240630"/>
    <w:rsid w:val="00241A92"/>
    <w:rsid w:val="002477FA"/>
    <w:rsid w:val="00251AC4"/>
    <w:rsid w:val="0026101F"/>
    <w:rsid w:val="00261934"/>
    <w:rsid w:val="00263205"/>
    <w:rsid w:val="0027286C"/>
    <w:rsid w:val="00274862"/>
    <w:rsid w:val="002819C7"/>
    <w:rsid w:val="002A1999"/>
    <w:rsid w:val="002A2571"/>
    <w:rsid w:val="002A2836"/>
    <w:rsid w:val="002A2D8E"/>
    <w:rsid w:val="002A2DDC"/>
    <w:rsid w:val="002B110E"/>
    <w:rsid w:val="002B2DE7"/>
    <w:rsid w:val="002B2F2D"/>
    <w:rsid w:val="002B32C7"/>
    <w:rsid w:val="002B4F2A"/>
    <w:rsid w:val="002B6A22"/>
    <w:rsid w:val="002B6C58"/>
    <w:rsid w:val="002C0DE6"/>
    <w:rsid w:val="002C3C43"/>
    <w:rsid w:val="002C4AF5"/>
    <w:rsid w:val="002C56A1"/>
    <w:rsid w:val="002D7FA8"/>
    <w:rsid w:val="002E2BB9"/>
    <w:rsid w:val="002E44FF"/>
    <w:rsid w:val="002E6715"/>
    <w:rsid w:val="002F27A6"/>
    <w:rsid w:val="002F2D4A"/>
    <w:rsid w:val="002F2DC7"/>
    <w:rsid w:val="002F6C4E"/>
    <w:rsid w:val="002F7B9C"/>
    <w:rsid w:val="00302552"/>
    <w:rsid w:val="003034EE"/>
    <w:rsid w:val="00304BF1"/>
    <w:rsid w:val="00304FB9"/>
    <w:rsid w:val="00310EBA"/>
    <w:rsid w:val="00314A07"/>
    <w:rsid w:val="0031691D"/>
    <w:rsid w:val="00321128"/>
    <w:rsid w:val="003218F2"/>
    <w:rsid w:val="00322D18"/>
    <w:rsid w:val="0032590C"/>
    <w:rsid w:val="00330591"/>
    <w:rsid w:val="00330D31"/>
    <w:rsid w:val="003337B6"/>
    <w:rsid w:val="00333ED0"/>
    <w:rsid w:val="0035095E"/>
    <w:rsid w:val="003530FD"/>
    <w:rsid w:val="00354A3E"/>
    <w:rsid w:val="00354A48"/>
    <w:rsid w:val="00356281"/>
    <w:rsid w:val="00364DF6"/>
    <w:rsid w:val="00370C39"/>
    <w:rsid w:val="00371266"/>
    <w:rsid w:val="003741CE"/>
    <w:rsid w:val="00376F17"/>
    <w:rsid w:val="0038212D"/>
    <w:rsid w:val="00383723"/>
    <w:rsid w:val="00383840"/>
    <w:rsid w:val="00387183"/>
    <w:rsid w:val="003901D9"/>
    <w:rsid w:val="00391768"/>
    <w:rsid w:val="0039226A"/>
    <w:rsid w:val="00392CE0"/>
    <w:rsid w:val="00393265"/>
    <w:rsid w:val="003952EE"/>
    <w:rsid w:val="0039663D"/>
    <w:rsid w:val="003A09FB"/>
    <w:rsid w:val="003A3F6F"/>
    <w:rsid w:val="003A525E"/>
    <w:rsid w:val="003B7B8B"/>
    <w:rsid w:val="003C218B"/>
    <w:rsid w:val="003C7E2D"/>
    <w:rsid w:val="003C7F50"/>
    <w:rsid w:val="003D0ED3"/>
    <w:rsid w:val="003D0EDD"/>
    <w:rsid w:val="003E3948"/>
    <w:rsid w:val="003E56F0"/>
    <w:rsid w:val="003E74F7"/>
    <w:rsid w:val="003E7A46"/>
    <w:rsid w:val="003F0AF2"/>
    <w:rsid w:val="003F23D9"/>
    <w:rsid w:val="0040001D"/>
    <w:rsid w:val="004007BA"/>
    <w:rsid w:val="004119AB"/>
    <w:rsid w:val="004149A5"/>
    <w:rsid w:val="0041637B"/>
    <w:rsid w:val="004272AB"/>
    <w:rsid w:val="00433804"/>
    <w:rsid w:val="004414ED"/>
    <w:rsid w:val="00446D3A"/>
    <w:rsid w:val="0045147A"/>
    <w:rsid w:val="00451815"/>
    <w:rsid w:val="00452DB0"/>
    <w:rsid w:val="004556F7"/>
    <w:rsid w:val="004560B1"/>
    <w:rsid w:val="00460822"/>
    <w:rsid w:val="00460B56"/>
    <w:rsid w:val="0046185B"/>
    <w:rsid w:val="0046310C"/>
    <w:rsid w:val="00472D50"/>
    <w:rsid w:val="00475FC5"/>
    <w:rsid w:val="00477243"/>
    <w:rsid w:val="00483FF2"/>
    <w:rsid w:val="00483FFC"/>
    <w:rsid w:val="00490FEC"/>
    <w:rsid w:val="00491CC5"/>
    <w:rsid w:val="00494644"/>
    <w:rsid w:val="004B2FC1"/>
    <w:rsid w:val="004B3EDF"/>
    <w:rsid w:val="004C03DB"/>
    <w:rsid w:val="004C3A87"/>
    <w:rsid w:val="004C3DC9"/>
    <w:rsid w:val="004C4915"/>
    <w:rsid w:val="004D10FE"/>
    <w:rsid w:val="004D144C"/>
    <w:rsid w:val="004D284B"/>
    <w:rsid w:val="004D31DC"/>
    <w:rsid w:val="004D7A30"/>
    <w:rsid w:val="004E0523"/>
    <w:rsid w:val="004E72C4"/>
    <w:rsid w:val="004F1EE8"/>
    <w:rsid w:val="005013F1"/>
    <w:rsid w:val="005067B3"/>
    <w:rsid w:val="0051504B"/>
    <w:rsid w:val="00517F02"/>
    <w:rsid w:val="00525D31"/>
    <w:rsid w:val="0052669C"/>
    <w:rsid w:val="00533933"/>
    <w:rsid w:val="0053492B"/>
    <w:rsid w:val="00550C73"/>
    <w:rsid w:val="00560B2E"/>
    <w:rsid w:val="00560DD9"/>
    <w:rsid w:val="00565127"/>
    <w:rsid w:val="00566BC8"/>
    <w:rsid w:val="00567F0E"/>
    <w:rsid w:val="00570268"/>
    <w:rsid w:val="00572B33"/>
    <w:rsid w:val="00573E5F"/>
    <w:rsid w:val="00575042"/>
    <w:rsid w:val="00576FDF"/>
    <w:rsid w:val="00580575"/>
    <w:rsid w:val="00580711"/>
    <w:rsid w:val="00580DF0"/>
    <w:rsid w:val="005817FD"/>
    <w:rsid w:val="0058191F"/>
    <w:rsid w:val="00582630"/>
    <w:rsid w:val="005829AB"/>
    <w:rsid w:val="00586B53"/>
    <w:rsid w:val="00587294"/>
    <w:rsid w:val="00592E2A"/>
    <w:rsid w:val="00593329"/>
    <w:rsid w:val="005935D0"/>
    <w:rsid w:val="00595E25"/>
    <w:rsid w:val="005A0603"/>
    <w:rsid w:val="005A4A56"/>
    <w:rsid w:val="005A680B"/>
    <w:rsid w:val="005B3CDF"/>
    <w:rsid w:val="005B4F94"/>
    <w:rsid w:val="005C55F0"/>
    <w:rsid w:val="005E1D44"/>
    <w:rsid w:val="005E5913"/>
    <w:rsid w:val="005E5EB1"/>
    <w:rsid w:val="005F1E2F"/>
    <w:rsid w:val="005F74FE"/>
    <w:rsid w:val="006058DE"/>
    <w:rsid w:val="00614F48"/>
    <w:rsid w:val="006161D3"/>
    <w:rsid w:val="006209C0"/>
    <w:rsid w:val="006214C4"/>
    <w:rsid w:val="006269F6"/>
    <w:rsid w:val="00626E98"/>
    <w:rsid w:val="00634C74"/>
    <w:rsid w:val="006372CF"/>
    <w:rsid w:val="00637F02"/>
    <w:rsid w:val="006470B4"/>
    <w:rsid w:val="00653306"/>
    <w:rsid w:val="006635E6"/>
    <w:rsid w:val="00664EAC"/>
    <w:rsid w:val="00665437"/>
    <w:rsid w:val="00666D16"/>
    <w:rsid w:val="0066790E"/>
    <w:rsid w:val="006703EE"/>
    <w:rsid w:val="00671477"/>
    <w:rsid w:val="0067226A"/>
    <w:rsid w:val="0067229A"/>
    <w:rsid w:val="00672BF6"/>
    <w:rsid w:val="00676BBA"/>
    <w:rsid w:val="00681930"/>
    <w:rsid w:val="0068580D"/>
    <w:rsid w:val="00690306"/>
    <w:rsid w:val="006906E9"/>
    <w:rsid w:val="00690B2B"/>
    <w:rsid w:val="00691FF2"/>
    <w:rsid w:val="00693136"/>
    <w:rsid w:val="0069437E"/>
    <w:rsid w:val="00696E87"/>
    <w:rsid w:val="006A2FD0"/>
    <w:rsid w:val="006A76F3"/>
    <w:rsid w:val="006B18FA"/>
    <w:rsid w:val="006B30BE"/>
    <w:rsid w:val="006B5600"/>
    <w:rsid w:val="006B682C"/>
    <w:rsid w:val="006C0CD5"/>
    <w:rsid w:val="006C15E5"/>
    <w:rsid w:val="006C516F"/>
    <w:rsid w:val="006C72DA"/>
    <w:rsid w:val="006D027B"/>
    <w:rsid w:val="006D3A37"/>
    <w:rsid w:val="006D643E"/>
    <w:rsid w:val="006D6E41"/>
    <w:rsid w:val="006D7D3D"/>
    <w:rsid w:val="006E176F"/>
    <w:rsid w:val="006F2F26"/>
    <w:rsid w:val="006F37BF"/>
    <w:rsid w:val="00700B39"/>
    <w:rsid w:val="00702C10"/>
    <w:rsid w:val="00706BCD"/>
    <w:rsid w:val="007163E1"/>
    <w:rsid w:val="00722A79"/>
    <w:rsid w:val="007319DA"/>
    <w:rsid w:val="00733293"/>
    <w:rsid w:val="00736486"/>
    <w:rsid w:val="00741C7D"/>
    <w:rsid w:val="00745CAB"/>
    <w:rsid w:val="007461B3"/>
    <w:rsid w:val="00747E38"/>
    <w:rsid w:val="00750671"/>
    <w:rsid w:val="007519DF"/>
    <w:rsid w:val="00754484"/>
    <w:rsid w:val="00754A5A"/>
    <w:rsid w:val="007616BB"/>
    <w:rsid w:val="007617BE"/>
    <w:rsid w:val="00765C64"/>
    <w:rsid w:val="007756B2"/>
    <w:rsid w:val="007801FA"/>
    <w:rsid w:val="00781A59"/>
    <w:rsid w:val="00781BC8"/>
    <w:rsid w:val="00782B01"/>
    <w:rsid w:val="0078526F"/>
    <w:rsid w:val="00785D1C"/>
    <w:rsid w:val="007867E1"/>
    <w:rsid w:val="007874D1"/>
    <w:rsid w:val="00790C2C"/>
    <w:rsid w:val="0079523E"/>
    <w:rsid w:val="0079624C"/>
    <w:rsid w:val="00797785"/>
    <w:rsid w:val="007A0CD0"/>
    <w:rsid w:val="007A200C"/>
    <w:rsid w:val="007A45D6"/>
    <w:rsid w:val="007A52A6"/>
    <w:rsid w:val="007A66FE"/>
    <w:rsid w:val="007B2F28"/>
    <w:rsid w:val="007B41A2"/>
    <w:rsid w:val="007C0635"/>
    <w:rsid w:val="007C1BF0"/>
    <w:rsid w:val="007C4EF6"/>
    <w:rsid w:val="007C7438"/>
    <w:rsid w:val="007D1FB5"/>
    <w:rsid w:val="007D51F0"/>
    <w:rsid w:val="007D77CF"/>
    <w:rsid w:val="007E03B9"/>
    <w:rsid w:val="007E0C0E"/>
    <w:rsid w:val="007F0304"/>
    <w:rsid w:val="007F30C6"/>
    <w:rsid w:val="007F30D3"/>
    <w:rsid w:val="007F752E"/>
    <w:rsid w:val="007F76A1"/>
    <w:rsid w:val="007F76FE"/>
    <w:rsid w:val="008005EF"/>
    <w:rsid w:val="00800A19"/>
    <w:rsid w:val="00802D49"/>
    <w:rsid w:val="008058B1"/>
    <w:rsid w:val="00805CA9"/>
    <w:rsid w:val="00807E6A"/>
    <w:rsid w:val="0081263D"/>
    <w:rsid w:val="008149C3"/>
    <w:rsid w:val="00815E74"/>
    <w:rsid w:val="00817E64"/>
    <w:rsid w:val="00821A6A"/>
    <w:rsid w:val="00830303"/>
    <w:rsid w:val="008304CC"/>
    <w:rsid w:val="00830964"/>
    <w:rsid w:val="00831495"/>
    <w:rsid w:val="00834056"/>
    <w:rsid w:val="00835585"/>
    <w:rsid w:val="00840BB7"/>
    <w:rsid w:val="0084363B"/>
    <w:rsid w:val="00846744"/>
    <w:rsid w:val="00847101"/>
    <w:rsid w:val="008475BF"/>
    <w:rsid w:val="008545A8"/>
    <w:rsid w:val="0085633E"/>
    <w:rsid w:val="00856F85"/>
    <w:rsid w:val="008613C4"/>
    <w:rsid w:val="008640F2"/>
    <w:rsid w:val="00864759"/>
    <w:rsid w:val="00867414"/>
    <w:rsid w:val="008676E7"/>
    <w:rsid w:val="00872F45"/>
    <w:rsid w:val="00875019"/>
    <w:rsid w:val="00876CC6"/>
    <w:rsid w:val="00877787"/>
    <w:rsid w:val="00887922"/>
    <w:rsid w:val="00887E9C"/>
    <w:rsid w:val="008955AB"/>
    <w:rsid w:val="008961C2"/>
    <w:rsid w:val="008A033F"/>
    <w:rsid w:val="008A1F56"/>
    <w:rsid w:val="008A7138"/>
    <w:rsid w:val="008B0DB8"/>
    <w:rsid w:val="008B14EE"/>
    <w:rsid w:val="008B692E"/>
    <w:rsid w:val="008D2119"/>
    <w:rsid w:val="008D260B"/>
    <w:rsid w:val="008D63FC"/>
    <w:rsid w:val="008E0017"/>
    <w:rsid w:val="008E3397"/>
    <w:rsid w:val="008E36DF"/>
    <w:rsid w:val="008E3AB7"/>
    <w:rsid w:val="008E4E85"/>
    <w:rsid w:val="008E7C7C"/>
    <w:rsid w:val="008F31A7"/>
    <w:rsid w:val="008F5987"/>
    <w:rsid w:val="0090075B"/>
    <w:rsid w:val="00902557"/>
    <w:rsid w:val="00903C96"/>
    <w:rsid w:val="009055D8"/>
    <w:rsid w:val="00905B7F"/>
    <w:rsid w:val="009115C3"/>
    <w:rsid w:val="0091535C"/>
    <w:rsid w:val="009167CF"/>
    <w:rsid w:val="00921BDF"/>
    <w:rsid w:val="00922693"/>
    <w:rsid w:val="009228D7"/>
    <w:rsid w:val="00930452"/>
    <w:rsid w:val="00930AF5"/>
    <w:rsid w:val="00933008"/>
    <w:rsid w:val="009335C8"/>
    <w:rsid w:val="00946172"/>
    <w:rsid w:val="00951E6F"/>
    <w:rsid w:val="00952C29"/>
    <w:rsid w:val="00954683"/>
    <w:rsid w:val="00955C42"/>
    <w:rsid w:val="00956AAC"/>
    <w:rsid w:val="009575DB"/>
    <w:rsid w:val="00960A7C"/>
    <w:rsid w:val="00961E98"/>
    <w:rsid w:val="00962382"/>
    <w:rsid w:val="009670C2"/>
    <w:rsid w:val="00971007"/>
    <w:rsid w:val="009732B0"/>
    <w:rsid w:val="0097355E"/>
    <w:rsid w:val="009739BF"/>
    <w:rsid w:val="009750A9"/>
    <w:rsid w:val="009754EC"/>
    <w:rsid w:val="00981396"/>
    <w:rsid w:val="009822A0"/>
    <w:rsid w:val="0098483D"/>
    <w:rsid w:val="0098718D"/>
    <w:rsid w:val="00992AA2"/>
    <w:rsid w:val="009943B0"/>
    <w:rsid w:val="00994807"/>
    <w:rsid w:val="009975AD"/>
    <w:rsid w:val="0099788E"/>
    <w:rsid w:val="009A38C3"/>
    <w:rsid w:val="009A5675"/>
    <w:rsid w:val="009B4ABC"/>
    <w:rsid w:val="009B6B17"/>
    <w:rsid w:val="009C0869"/>
    <w:rsid w:val="009C3283"/>
    <w:rsid w:val="009C543B"/>
    <w:rsid w:val="009C63FB"/>
    <w:rsid w:val="009D1A30"/>
    <w:rsid w:val="009D1C26"/>
    <w:rsid w:val="009D252D"/>
    <w:rsid w:val="009D4EF8"/>
    <w:rsid w:val="009D6132"/>
    <w:rsid w:val="009D6ABC"/>
    <w:rsid w:val="009E164C"/>
    <w:rsid w:val="009E1AA5"/>
    <w:rsid w:val="009E30D6"/>
    <w:rsid w:val="009F1352"/>
    <w:rsid w:val="009F19DD"/>
    <w:rsid w:val="009F1E60"/>
    <w:rsid w:val="009F6692"/>
    <w:rsid w:val="009F7540"/>
    <w:rsid w:val="009F7CB1"/>
    <w:rsid w:val="00A01506"/>
    <w:rsid w:val="00A01F33"/>
    <w:rsid w:val="00A04549"/>
    <w:rsid w:val="00A0605F"/>
    <w:rsid w:val="00A114A9"/>
    <w:rsid w:val="00A121CE"/>
    <w:rsid w:val="00A161BA"/>
    <w:rsid w:val="00A20B4A"/>
    <w:rsid w:val="00A244AC"/>
    <w:rsid w:val="00A250BE"/>
    <w:rsid w:val="00A250DD"/>
    <w:rsid w:val="00A25D13"/>
    <w:rsid w:val="00A27399"/>
    <w:rsid w:val="00A30021"/>
    <w:rsid w:val="00A30747"/>
    <w:rsid w:val="00A35BB8"/>
    <w:rsid w:val="00A37BA2"/>
    <w:rsid w:val="00A41BF3"/>
    <w:rsid w:val="00A47987"/>
    <w:rsid w:val="00A521D8"/>
    <w:rsid w:val="00A642DA"/>
    <w:rsid w:val="00A658F1"/>
    <w:rsid w:val="00A728EB"/>
    <w:rsid w:val="00A732FF"/>
    <w:rsid w:val="00A7341A"/>
    <w:rsid w:val="00A74653"/>
    <w:rsid w:val="00A7485D"/>
    <w:rsid w:val="00A75A33"/>
    <w:rsid w:val="00A77AC6"/>
    <w:rsid w:val="00A8267F"/>
    <w:rsid w:val="00A84B68"/>
    <w:rsid w:val="00A964CA"/>
    <w:rsid w:val="00A972F5"/>
    <w:rsid w:val="00AA01F0"/>
    <w:rsid w:val="00AA2266"/>
    <w:rsid w:val="00AA3FA2"/>
    <w:rsid w:val="00AA5882"/>
    <w:rsid w:val="00AB1952"/>
    <w:rsid w:val="00AB2370"/>
    <w:rsid w:val="00AB3E94"/>
    <w:rsid w:val="00AB46D0"/>
    <w:rsid w:val="00AB47D8"/>
    <w:rsid w:val="00AB5485"/>
    <w:rsid w:val="00AB7D38"/>
    <w:rsid w:val="00AC46DA"/>
    <w:rsid w:val="00AD34F4"/>
    <w:rsid w:val="00AD7251"/>
    <w:rsid w:val="00AD7A34"/>
    <w:rsid w:val="00AE45DD"/>
    <w:rsid w:val="00AF4F4B"/>
    <w:rsid w:val="00AF526F"/>
    <w:rsid w:val="00B009DA"/>
    <w:rsid w:val="00B00EA2"/>
    <w:rsid w:val="00B0267B"/>
    <w:rsid w:val="00B05FDE"/>
    <w:rsid w:val="00B0650E"/>
    <w:rsid w:val="00B0774D"/>
    <w:rsid w:val="00B124EB"/>
    <w:rsid w:val="00B207F5"/>
    <w:rsid w:val="00B21BF7"/>
    <w:rsid w:val="00B2429D"/>
    <w:rsid w:val="00B24C10"/>
    <w:rsid w:val="00B24D75"/>
    <w:rsid w:val="00B26CDA"/>
    <w:rsid w:val="00B317DC"/>
    <w:rsid w:val="00B339CE"/>
    <w:rsid w:val="00B3717A"/>
    <w:rsid w:val="00B37844"/>
    <w:rsid w:val="00B37A0B"/>
    <w:rsid w:val="00B40074"/>
    <w:rsid w:val="00B408E4"/>
    <w:rsid w:val="00B43F00"/>
    <w:rsid w:val="00B44607"/>
    <w:rsid w:val="00B51634"/>
    <w:rsid w:val="00B5237E"/>
    <w:rsid w:val="00B523E2"/>
    <w:rsid w:val="00B52AD4"/>
    <w:rsid w:val="00B555D4"/>
    <w:rsid w:val="00B6012A"/>
    <w:rsid w:val="00B60A69"/>
    <w:rsid w:val="00B72CCB"/>
    <w:rsid w:val="00B74196"/>
    <w:rsid w:val="00B8126D"/>
    <w:rsid w:val="00B82905"/>
    <w:rsid w:val="00B83469"/>
    <w:rsid w:val="00B8654A"/>
    <w:rsid w:val="00B87927"/>
    <w:rsid w:val="00B943C4"/>
    <w:rsid w:val="00BA25A2"/>
    <w:rsid w:val="00BA48E1"/>
    <w:rsid w:val="00BA4EA6"/>
    <w:rsid w:val="00BB227A"/>
    <w:rsid w:val="00BB45C2"/>
    <w:rsid w:val="00BC28DB"/>
    <w:rsid w:val="00BC2CCF"/>
    <w:rsid w:val="00BC30AD"/>
    <w:rsid w:val="00BC4316"/>
    <w:rsid w:val="00BC4587"/>
    <w:rsid w:val="00BC48C8"/>
    <w:rsid w:val="00BC64E1"/>
    <w:rsid w:val="00BD14B2"/>
    <w:rsid w:val="00BD357C"/>
    <w:rsid w:val="00BE03EE"/>
    <w:rsid w:val="00BF25E9"/>
    <w:rsid w:val="00BF362D"/>
    <w:rsid w:val="00BF42E3"/>
    <w:rsid w:val="00BF5686"/>
    <w:rsid w:val="00C00687"/>
    <w:rsid w:val="00C02EA4"/>
    <w:rsid w:val="00C03831"/>
    <w:rsid w:val="00C06536"/>
    <w:rsid w:val="00C06E99"/>
    <w:rsid w:val="00C15742"/>
    <w:rsid w:val="00C56B7D"/>
    <w:rsid w:val="00C60A68"/>
    <w:rsid w:val="00C64CF3"/>
    <w:rsid w:val="00C64D29"/>
    <w:rsid w:val="00C67B37"/>
    <w:rsid w:val="00C70897"/>
    <w:rsid w:val="00C758B1"/>
    <w:rsid w:val="00C75B66"/>
    <w:rsid w:val="00C8361C"/>
    <w:rsid w:val="00C84451"/>
    <w:rsid w:val="00C909B5"/>
    <w:rsid w:val="00C942A7"/>
    <w:rsid w:val="00C94C96"/>
    <w:rsid w:val="00CA1CD9"/>
    <w:rsid w:val="00CB060E"/>
    <w:rsid w:val="00CB2255"/>
    <w:rsid w:val="00CB57E7"/>
    <w:rsid w:val="00CB620B"/>
    <w:rsid w:val="00CB77D1"/>
    <w:rsid w:val="00CC23AF"/>
    <w:rsid w:val="00CC5D35"/>
    <w:rsid w:val="00CD0D83"/>
    <w:rsid w:val="00CD0DDC"/>
    <w:rsid w:val="00CD17BB"/>
    <w:rsid w:val="00CD3EE9"/>
    <w:rsid w:val="00CE498F"/>
    <w:rsid w:val="00CF2660"/>
    <w:rsid w:val="00CF43A3"/>
    <w:rsid w:val="00CF5C1A"/>
    <w:rsid w:val="00D01A13"/>
    <w:rsid w:val="00D121EB"/>
    <w:rsid w:val="00D16BB9"/>
    <w:rsid w:val="00D16F8A"/>
    <w:rsid w:val="00D23068"/>
    <w:rsid w:val="00D261F5"/>
    <w:rsid w:val="00D30361"/>
    <w:rsid w:val="00D30524"/>
    <w:rsid w:val="00D3070B"/>
    <w:rsid w:val="00D32939"/>
    <w:rsid w:val="00D35121"/>
    <w:rsid w:val="00D40E1D"/>
    <w:rsid w:val="00D4447B"/>
    <w:rsid w:val="00D44728"/>
    <w:rsid w:val="00D56AC5"/>
    <w:rsid w:val="00D60DF8"/>
    <w:rsid w:val="00D65403"/>
    <w:rsid w:val="00D66CE3"/>
    <w:rsid w:val="00D727D3"/>
    <w:rsid w:val="00D7341A"/>
    <w:rsid w:val="00D84E41"/>
    <w:rsid w:val="00D900A0"/>
    <w:rsid w:val="00D9379A"/>
    <w:rsid w:val="00D95167"/>
    <w:rsid w:val="00DA7A6E"/>
    <w:rsid w:val="00DB16FA"/>
    <w:rsid w:val="00DB2BF1"/>
    <w:rsid w:val="00DB4A17"/>
    <w:rsid w:val="00DB5866"/>
    <w:rsid w:val="00DB6905"/>
    <w:rsid w:val="00DC1C07"/>
    <w:rsid w:val="00DC3A40"/>
    <w:rsid w:val="00DC52FB"/>
    <w:rsid w:val="00DC61B7"/>
    <w:rsid w:val="00DC64F2"/>
    <w:rsid w:val="00DD0ED0"/>
    <w:rsid w:val="00DD0FFC"/>
    <w:rsid w:val="00DD5E97"/>
    <w:rsid w:val="00DE7995"/>
    <w:rsid w:val="00DF0F77"/>
    <w:rsid w:val="00DF5825"/>
    <w:rsid w:val="00E0126A"/>
    <w:rsid w:val="00E11392"/>
    <w:rsid w:val="00E20A4A"/>
    <w:rsid w:val="00E247EF"/>
    <w:rsid w:val="00E26C5D"/>
    <w:rsid w:val="00E274F1"/>
    <w:rsid w:val="00E32ACE"/>
    <w:rsid w:val="00E33499"/>
    <w:rsid w:val="00E34AC9"/>
    <w:rsid w:val="00E35EEE"/>
    <w:rsid w:val="00E3728F"/>
    <w:rsid w:val="00E4444D"/>
    <w:rsid w:val="00E533CA"/>
    <w:rsid w:val="00E61574"/>
    <w:rsid w:val="00E625CC"/>
    <w:rsid w:val="00E629D7"/>
    <w:rsid w:val="00E65A62"/>
    <w:rsid w:val="00E67326"/>
    <w:rsid w:val="00E67415"/>
    <w:rsid w:val="00E70FC2"/>
    <w:rsid w:val="00E72191"/>
    <w:rsid w:val="00E758D7"/>
    <w:rsid w:val="00E75E33"/>
    <w:rsid w:val="00E76A2B"/>
    <w:rsid w:val="00E83066"/>
    <w:rsid w:val="00E917B0"/>
    <w:rsid w:val="00E91C0D"/>
    <w:rsid w:val="00E936A6"/>
    <w:rsid w:val="00E937E5"/>
    <w:rsid w:val="00EA0CCA"/>
    <w:rsid w:val="00EA3FEB"/>
    <w:rsid w:val="00EA51CB"/>
    <w:rsid w:val="00EB3E1C"/>
    <w:rsid w:val="00EB46C8"/>
    <w:rsid w:val="00EB47D7"/>
    <w:rsid w:val="00EB7F70"/>
    <w:rsid w:val="00EC1033"/>
    <w:rsid w:val="00EC4144"/>
    <w:rsid w:val="00EC4918"/>
    <w:rsid w:val="00ED4F46"/>
    <w:rsid w:val="00ED583E"/>
    <w:rsid w:val="00ED680D"/>
    <w:rsid w:val="00EF6285"/>
    <w:rsid w:val="00F0445C"/>
    <w:rsid w:val="00F06CFA"/>
    <w:rsid w:val="00F07D03"/>
    <w:rsid w:val="00F109FD"/>
    <w:rsid w:val="00F14C51"/>
    <w:rsid w:val="00F17004"/>
    <w:rsid w:val="00F225AD"/>
    <w:rsid w:val="00F2478B"/>
    <w:rsid w:val="00F25A91"/>
    <w:rsid w:val="00F25C75"/>
    <w:rsid w:val="00F32633"/>
    <w:rsid w:val="00F36AD7"/>
    <w:rsid w:val="00F433DA"/>
    <w:rsid w:val="00F44832"/>
    <w:rsid w:val="00F45AA2"/>
    <w:rsid w:val="00F5054B"/>
    <w:rsid w:val="00F51D13"/>
    <w:rsid w:val="00F526B6"/>
    <w:rsid w:val="00F60396"/>
    <w:rsid w:val="00F659C6"/>
    <w:rsid w:val="00F74A2E"/>
    <w:rsid w:val="00F75A09"/>
    <w:rsid w:val="00F826CE"/>
    <w:rsid w:val="00F92968"/>
    <w:rsid w:val="00F92D4F"/>
    <w:rsid w:val="00F92EAC"/>
    <w:rsid w:val="00F940A4"/>
    <w:rsid w:val="00FA5A1F"/>
    <w:rsid w:val="00FA7E8A"/>
    <w:rsid w:val="00FB18AC"/>
    <w:rsid w:val="00FC3B2D"/>
    <w:rsid w:val="00FC3D2E"/>
    <w:rsid w:val="00FC587A"/>
    <w:rsid w:val="00FC58E3"/>
    <w:rsid w:val="00FD104F"/>
    <w:rsid w:val="00FD13DD"/>
    <w:rsid w:val="00FD2B60"/>
    <w:rsid w:val="00FD40F7"/>
    <w:rsid w:val="00FE0D2E"/>
    <w:rsid w:val="00FE197E"/>
    <w:rsid w:val="00FE2C51"/>
    <w:rsid w:val="00FE64A9"/>
    <w:rsid w:val="00FF1924"/>
    <w:rsid w:val="00FF2868"/>
    <w:rsid w:val="00FF3C45"/>
    <w:rsid w:val="62C56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DD4D7"/>
  <w15:docId w15:val="{F91A2689-D8AF-4B82-990B-1A0F47E5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uiPriority w:val="9"/>
    <w:qFormat/>
    <w:rsid w:val="00A250D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link w:val="30"/>
    <w:uiPriority w:val="9"/>
    <w:unhideWhenUsed/>
    <w:qFormat/>
    <w:rsid w:val="005A06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8">
    <w:name w:val="页脚 字符"/>
    <w:basedOn w:val="a0"/>
    <w:link w:val="a7"/>
    <w:uiPriority w:val="99"/>
    <w:rPr>
      <w:rFonts w:ascii="Calibri" w:eastAsia="宋体" w:hAnsi="Calibri" w:cs="Times New Roman"/>
      <w:sz w:val="18"/>
      <w:szCs w:val="18"/>
    </w:rPr>
  </w:style>
  <w:style w:type="paragraph" w:customStyle="1" w:styleId="rrrCharChar">
    <w:name w:val="rrr正文 Char Char"/>
    <w:basedOn w:val="a"/>
    <w:uiPriority w:val="99"/>
    <w:qFormat/>
    <w:pPr>
      <w:adjustRightInd w:val="0"/>
      <w:spacing w:beforeLines="50" w:line="360" w:lineRule="auto"/>
      <w:ind w:firstLineChars="200" w:firstLine="480"/>
    </w:pPr>
    <w:rPr>
      <w:rFonts w:ascii="Times New Roman" w:hAnsi="Times New Roman" w:cs="宋体"/>
      <w:sz w:val="24"/>
    </w:rPr>
  </w:style>
  <w:style w:type="paragraph" w:styleId="af1">
    <w:name w:val="List Paragraph"/>
    <w:basedOn w:val="a"/>
    <w:uiPriority w:val="34"/>
    <w:qFormat/>
    <w:pPr>
      <w:ind w:firstLineChars="200" w:firstLine="420"/>
    </w:pPr>
  </w:style>
  <w:style w:type="character" w:customStyle="1" w:styleId="20">
    <w:name w:val="标题 2 字符"/>
    <w:basedOn w:val="a0"/>
    <w:link w:val="2"/>
    <w:qFormat/>
    <w:rPr>
      <w:rFonts w:ascii="宋体" w:eastAsia="宋体" w:hAnsi="宋体" w:cs="Times New Roman"/>
      <w:b/>
      <w:kern w:val="0"/>
      <w:sz w:val="36"/>
      <w:szCs w:val="36"/>
    </w:rPr>
  </w:style>
  <w:style w:type="character" w:customStyle="1" w:styleId="a4">
    <w:name w:val="批注文字 字符"/>
    <w:basedOn w:val="a0"/>
    <w:link w:val="a3"/>
    <w:uiPriority w:val="99"/>
    <w:semiHidden/>
    <w:qFormat/>
    <w:rPr>
      <w:rFonts w:ascii="Calibri" w:eastAsia="宋体" w:hAnsi="Calibri" w:cs="Times New Roman"/>
      <w:szCs w:val="24"/>
    </w:rPr>
  </w:style>
  <w:style w:type="character" w:customStyle="1" w:styleId="ad">
    <w:name w:val="批注主题 字符"/>
    <w:basedOn w:val="a4"/>
    <w:link w:val="ac"/>
    <w:uiPriority w:val="99"/>
    <w:semiHidden/>
    <w:rPr>
      <w:rFonts w:ascii="Calibri" w:eastAsia="宋体" w:hAnsi="Calibri" w:cs="Times New Roman"/>
      <w:b/>
      <w:bCs/>
      <w:szCs w:val="24"/>
    </w:rPr>
  </w:style>
  <w:style w:type="paragraph" w:customStyle="1" w:styleId="WPSOffice1">
    <w:name w:val="WPSOffice手动目录 1"/>
  </w:style>
  <w:style w:type="paragraph" w:customStyle="1" w:styleId="WPSOffice2">
    <w:name w:val="WPSOffice手动目录 2"/>
    <w:pPr>
      <w:ind w:leftChars="200" w:left="200"/>
    </w:pPr>
  </w:style>
  <w:style w:type="paragraph" w:styleId="TOC1">
    <w:name w:val="toc 1"/>
    <w:basedOn w:val="a"/>
    <w:next w:val="a"/>
    <w:autoRedefine/>
    <w:uiPriority w:val="39"/>
    <w:unhideWhenUsed/>
    <w:qFormat/>
    <w:rsid w:val="00A250DD"/>
  </w:style>
  <w:style w:type="paragraph" w:styleId="TOC2">
    <w:name w:val="toc 2"/>
    <w:basedOn w:val="a"/>
    <w:next w:val="a"/>
    <w:autoRedefine/>
    <w:uiPriority w:val="39"/>
    <w:unhideWhenUsed/>
    <w:qFormat/>
    <w:rsid w:val="0084363B"/>
    <w:pPr>
      <w:tabs>
        <w:tab w:val="right" w:leader="dot" w:pos="9685"/>
      </w:tabs>
      <w:ind w:leftChars="200" w:left="420"/>
    </w:pPr>
    <w:rPr>
      <w:rFonts w:ascii="仿宋" w:eastAsia="仿宋" w:hAnsi="仿宋" w:cs="宋体"/>
      <w:noProof/>
      <w:kern w:val="0"/>
    </w:rPr>
  </w:style>
  <w:style w:type="paragraph" w:styleId="TOC3">
    <w:name w:val="toc 3"/>
    <w:basedOn w:val="a"/>
    <w:next w:val="a"/>
    <w:autoRedefine/>
    <w:uiPriority w:val="39"/>
    <w:unhideWhenUsed/>
    <w:qFormat/>
    <w:rsid w:val="00A250DD"/>
    <w:pPr>
      <w:ind w:leftChars="400" w:left="840"/>
    </w:pPr>
    <w:rPr>
      <w:rFonts w:asciiTheme="minorHAnsi" w:eastAsiaTheme="minorEastAsia" w:hAnsiTheme="minorHAnsi" w:cstheme="minorBidi"/>
      <w:szCs w:val="22"/>
    </w:rPr>
  </w:style>
  <w:style w:type="paragraph" w:styleId="TOC4">
    <w:name w:val="toc 4"/>
    <w:basedOn w:val="a"/>
    <w:next w:val="a"/>
    <w:autoRedefine/>
    <w:uiPriority w:val="39"/>
    <w:unhideWhenUsed/>
    <w:rsid w:val="00A250DD"/>
    <w:pPr>
      <w:ind w:leftChars="600" w:left="1260"/>
    </w:pPr>
    <w:rPr>
      <w:rFonts w:asciiTheme="minorHAnsi" w:eastAsiaTheme="minorEastAsia" w:hAnsiTheme="minorHAnsi" w:cstheme="minorBidi"/>
      <w:szCs w:val="22"/>
    </w:rPr>
  </w:style>
  <w:style w:type="paragraph" w:styleId="TOC5">
    <w:name w:val="toc 5"/>
    <w:basedOn w:val="a"/>
    <w:next w:val="a"/>
    <w:autoRedefine/>
    <w:uiPriority w:val="39"/>
    <w:unhideWhenUsed/>
    <w:rsid w:val="00A250DD"/>
    <w:pPr>
      <w:ind w:leftChars="800" w:left="1680"/>
    </w:pPr>
    <w:rPr>
      <w:rFonts w:asciiTheme="minorHAnsi" w:eastAsiaTheme="minorEastAsia" w:hAnsiTheme="minorHAnsi" w:cstheme="minorBidi"/>
      <w:szCs w:val="22"/>
    </w:rPr>
  </w:style>
  <w:style w:type="paragraph" w:styleId="TOC6">
    <w:name w:val="toc 6"/>
    <w:basedOn w:val="a"/>
    <w:next w:val="a"/>
    <w:autoRedefine/>
    <w:uiPriority w:val="39"/>
    <w:unhideWhenUsed/>
    <w:rsid w:val="00A250DD"/>
    <w:pPr>
      <w:ind w:leftChars="1000" w:left="2100"/>
    </w:pPr>
    <w:rPr>
      <w:rFonts w:asciiTheme="minorHAnsi" w:eastAsiaTheme="minorEastAsia" w:hAnsiTheme="minorHAnsi" w:cstheme="minorBidi"/>
      <w:szCs w:val="22"/>
    </w:rPr>
  </w:style>
  <w:style w:type="paragraph" w:styleId="TOC7">
    <w:name w:val="toc 7"/>
    <w:basedOn w:val="a"/>
    <w:next w:val="a"/>
    <w:autoRedefine/>
    <w:uiPriority w:val="39"/>
    <w:unhideWhenUsed/>
    <w:rsid w:val="00A250DD"/>
    <w:pPr>
      <w:ind w:leftChars="1200" w:left="2520"/>
    </w:pPr>
    <w:rPr>
      <w:rFonts w:asciiTheme="minorHAnsi" w:eastAsiaTheme="minorEastAsia" w:hAnsiTheme="minorHAnsi" w:cstheme="minorBidi"/>
      <w:szCs w:val="22"/>
    </w:rPr>
  </w:style>
  <w:style w:type="paragraph" w:styleId="TOC8">
    <w:name w:val="toc 8"/>
    <w:basedOn w:val="a"/>
    <w:next w:val="a"/>
    <w:autoRedefine/>
    <w:uiPriority w:val="39"/>
    <w:unhideWhenUsed/>
    <w:rsid w:val="00A250DD"/>
    <w:pPr>
      <w:ind w:leftChars="1400" w:left="2940"/>
    </w:pPr>
    <w:rPr>
      <w:rFonts w:asciiTheme="minorHAnsi" w:eastAsiaTheme="minorEastAsia" w:hAnsiTheme="minorHAnsi" w:cstheme="minorBidi"/>
      <w:szCs w:val="22"/>
    </w:rPr>
  </w:style>
  <w:style w:type="paragraph" w:styleId="TOC9">
    <w:name w:val="toc 9"/>
    <w:basedOn w:val="a"/>
    <w:next w:val="a"/>
    <w:autoRedefine/>
    <w:uiPriority w:val="39"/>
    <w:unhideWhenUsed/>
    <w:rsid w:val="00A250DD"/>
    <w:pPr>
      <w:ind w:leftChars="1600" w:left="3360"/>
    </w:pPr>
    <w:rPr>
      <w:rFonts w:asciiTheme="minorHAnsi" w:eastAsiaTheme="minorEastAsia" w:hAnsiTheme="minorHAnsi" w:cstheme="minorBidi"/>
      <w:szCs w:val="22"/>
    </w:rPr>
  </w:style>
  <w:style w:type="character" w:styleId="af2">
    <w:name w:val="Hyperlink"/>
    <w:basedOn w:val="a0"/>
    <w:uiPriority w:val="99"/>
    <w:unhideWhenUsed/>
    <w:rsid w:val="00A250DD"/>
    <w:rPr>
      <w:color w:val="0000FF" w:themeColor="hyperlink"/>
      <w:u w:val="single"/>
    </w:rPr>
  </w:style>
  <w:style w:type="character" w:customStyle="1" w:styleId="10">
    <w:name w:val="标题 1 字符"/>
    <w:basedOn w:val="a0"/>
    <w:link w:val="1"/>
    <w:uiPriority w:val="9"/>
    <w:rsid w:val="00A250DD"/>
    <w:rPr>
      <w:rFonts w:ascii="Calibri" w:eastAsia="宋体" w:hAnsi="Calibri" w:cs="Times New Roman"/>
      <w:b/>
      <w:bCs/>
      <w:kern w:val="44"/>
      <w:sz w:val="44"/>
      <w:szCs w:val="44"/>
    </w:rPr>
  </w:style>
  <w:style w:type="paragraph" w:styleId="TOC">
    <w:name w:val="TOC Heading"/>
    <w:basedOn w:val="1"/>
    <w:next w:val="a"/>
    <w:uiPriority w:val="39"/>
    <w:semiHidden/>
    <w:unhideWhenUsed/>
    <w:qFormat/>
    <w:rsid w:val="00A250D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0">
    <w:name w:val="标题 3 字符"/>
    <w:basedOn w:val="a0"/>
    <w:link w:val="3"/>
    <w:uiPriority w:val="9"/>
    <w:rsid w:val="005A0603"/>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695C55-93AB-4506-A0D4-0262D74E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40</Pages>
  <Words>4574</Words>
  <Characters>26078</Characters>
  <Application>Microsoft Office Word</Application>
  <DocSecurity>0</DocSecurity>
  <Lines>217</Lines>
  <Paragraphs>61</Paragraphs>
  <ScaleCrop>false</ScaleCrop>
  <Company>Sky123.Org</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zhu</cp:lastModifiedBy>
  <cp:revision>28</cp:revision>
  <dcterms:created xsi:type="dcterms:W3CDTF">2021-11-25T08:42:00Z</dcterms:created>
  <dcterms:modified xsi:type="dcterms:W3CDTF">2021-11-29T06:09:00Z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6F3D07AB524446259933168C7EB61D40</vt:lpwstr>
  </property>
</Properties>
</file>